
<file path=[Content_Types].xml><?xml version="1.0" encoding="utf-8"?>
<Types xmlns="http://schemas.openxmlformats.org/package/2006/content-types">
  <Default Extension="bin" ContentType="image/unknown"/>
  <Default Extension="jpeg" ContentType="image/jpeg"/>
  <Default Extension="jpg" ContentType="image/jpeg"/>
  <Default Extension="png" ContentType="image/png"/>
  <Default Extension="rels" ContentType="application/vnd.openxmlformats-package.relationships+xml"/>
  <Default Extension="svg" ContentType="image/svg+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239559105"/>
        <w:docPartObj>
          <w:docPartGallery w:val="Cover Pages"/>
          <w:docPartUnique/>
        </w:docPartObj>
      </w:sdtPr>
      <w:sdtEndPr>
        <w:rPr>
          <w:rFonts w:eastAsia="Times New Roman" w:cs="Times New Roman"/>
          <w:b w:val="0"/>
          <w:caps/>
          <w:color w:val="auto"/>
          <w:kern w:val="0"/>
          <w:lang w:eastAsia="en-IN"/>
          <w14:ligatures w14:val="none"/>
        </w:rPr>
      </w:sdtEndPr>
      <w:sdtContent>
        <w:p w14:paraId="587961DF" w14:textId="19793C67" w:rsidR="00773C76" w:rsidRPr="00937B1D" w:rsidRDefault="00773C76">
          <w:r w:rsidRPr="00937B1D">
            <w:rPr>
              <w:noProof/>
            </w:rPr>
            <mc:AlternateContent>
              <mc:Choice Requires="wpg">
                <w:drawing>
                  <wp:anchor distT="0" distB="0" distL="114300" distR="114300" simplePos="0" relativeHeight="251659264" behindDoc="1" locked="0" layoutInCell="1" allowOverlap="1" wp14:anchorId="43AC9389" wp14:editId="28E8C428">
                    <wp:simplePos x="0" y="0"/>
                    <wp:positionH relativeFrom="page">
                      <wp:align>center</wp:align>
                    </wp:positionH>
                    <wp:positionV relativeFrom="page">
                      <wp:align>center</wp:align>
                    </wp:positionV>
                    <wp:extent cx="6858000" cy="9144000"/>
                    <wp:effectExtent l="0" t="0" r="0" b="0"/>
                    <wp:wrapNone/>
                    <wp:docPr id="48" name="Group 64"/>
                    <wp:cNvGraphicFramePr/>
                    <a:graphic xmlns:a="http://schemas.openxmlformats.org/drawingml/2006/main">
                      <a:graphicData uri="http://schemas.microsoft.com/office/word/2010/wordprocessingGroup">
                        <wpg:wgp>
                          <wpg:cNvGrpSpPr/>
                          <wpg:grpSpPr>
                            <a:xfrm>
                              <a:off x="0" y="0"/>
                              <a:ext cx="6858000" cy="9144000"/>
                              <a:chOff x="0" y="0"/>
                              <a:chExt cx="6858000" cy="9144000"/>
                            </a:xfrm>
                            <a:solidFill>
                              <a:srgbClr val="1A6A43"/>
                            </a:solidFill>
                          </wpg:grpSpPr>
                          <wpg:grpSp>
                            <wpg:cNvPr id="49" name="Group 49"/>
                            <wpg:cNvGrpSpPr/>
                            <wpg:grpSpPr>
                              <a:xfrm>
                                <a:off x="0" y="0"/>
                                <a:ext cx="6858000" cy="9144000"/>
                                <a:chOff x="0" y="0"/>
                                <a:chExt cx="6858000" cy="9144000"/>
                              </a:xfrm>
                              <a:grpFill/>
                            </wpg:grpSpPr>
                            <wps:wsp>
                              <wps:cNvPr id="54" name="Rectangle 54"/>
                              <wps:cNvSpPr/>
                              <wps:spPr>
                                <a:xfrm>
                                  <a:off x="0" y="0"/>
                                  <a:ext cx="6858000" cy="9144000"/>
                                </a:xfrm>
                                <a:prstGeom prst="rect">
                                  <a:avLst/>
                                </a:prstGeom>
                                <a:grp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755813F7" w14:textId="77777777" w:rsidR="00773C76" w:rsidRDefault="00773C76">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grp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grp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eastAsia="Times New Roman" w:cstheme="majorBidi"/>
                                      <w:b/>
                                      <w:bCs/>
                                      <w:caps/>
                                      <w:color w:val="FFFFFF" w:themeColor="background1"/>
                                      <w:spacing w:val="10"/>
                                      <w:kern w:val="28"/>
                                      <w:sz w:val="72"/>
                                      <w:szCs w:val="72"/>
                                      <w:lang w:eastAsia="en-IN"/>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3A32F03B" w14:textId="70DA28E7" w:rsidR="00773C76" w:rsidRPr="00773C76" w:rsidRDefault="00773C76">
                                      <w:pPr>
                                        <w:pStyle w:val="NoSpacing"/>
                                        <w:rPr>
                                          <w:rFonts w:asciiTheme="majorHAnsi" w:eastAsiaTheme="majorEastAsia" w:hAnsiTheme="majorHAnsi" w:cstheme="majorBidi"/>
                                          <w:b/>
                                          <w:bCs/>
                                          <w:caps/>
                                          <w:color w:val="FFFFFF" w:themeColor="background1"/>
                                          <w:sz w:val="72"/>
                                          <w:szCs w:val="72"/>
                                        </w:rPr>
                                      </w:pPr>
                                      <w:r w:rsidRPr="00773C76">
                                        <w:rPr>
                                          <w:rFonts w:eastAsia="Times New Roman" w:cstheme="majorBidi"/>
                                          <w:b/>
                                          <w:bCs/>
                                          <w:caps/>
                                          <w:color w:val="FFFFFF" w:themeColor="background1"/>
                                          <w:spacing w:val="10"/>
                                          <w:kern w:val="28"/>
                                          <w:sz w:val="72"/>
                                          <w:szCs w:val="72"/>
                                          <w:lang w:eastAsia="en-IN"/>
                                        </w:rPr>
                                        <w:t>THE ULTIMATE SMED LEAD MAGNET</w:t>
                                      </w:r>
                                    </w:p>
                                  </w:sdtContent>
                                </w:sdt>
                                <w:p w14:paraId="4F36D01D" w14:textId="75690FCB" w:rsidR="00773C76" w:rsidRPr="00773C76" w:rsidRDefault="00773C76" w:rsidP="00773C76">
                                  <w:pPr>
                                    <w:spacing w:before="100" w:beforeAutospacing="1" w:after="100" w:afterAutospacing="1" w:line="240" w:lineRule="auto"/>
                                    <w:outlineLvl w:val="1"/>
                                    <w:rPr>
                                      <w:rFonts w:eastAsia="Times New Roman" w:cs="Times New Roman"/>
                                      <w:bCs/>
                                      <w:color w:val="FFFFFF" w:themeColor="background1"/>
                                      <w:kern w:val="0"/>
                                      <w:lang w:eastAsia="en-IN"/>
                                      <w14:ligatures w14:val="none"/>
                                    </w:rPr>
                                  </w:pPr>
                                  <w:bookmarkStart w:id="0" w:name="_Toc212460898"/>
                                  <w:bookmarkStart w:id="1" w:name="_Toc212713592"/>
                                  <w:r w:rsidRPr="00773C76">
                                    <w:rPr>
                                      <w:rFonts w:eastAsia="Times New Roman" w:cs="Times New Roman"/>
                                      <w:bCs/>
                                      <w:color w:val="FFFFFF" w:themeColor="background1"/>
                                      <w:kern w:val="0"/>
                                      <w:lang w:eastAsia="en-IN"/>
                                      <w14:ligatures w14:val="none"/>
                                    </w:rPr>
                                    <w:t>Mastering Single-Minute Exchange of Die: The Modern Guide for Rapid Changeover and SME Growth</w:t>
                                  </w:r>
                                  <w:bookmarkEnd w:id="0"/>
                                  <w:bookmarkEnd w:id="1"/>
                                </w:p>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43AC9389" id="Group 6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" filled="f" stroked="f" strokeweight="1.5pt">
                        <v:textbox inset="54pt,54pt,1in,5in">
                          <w:txbxContent>
                            <w:p w14:paraId="755813F7" w14:textId="77777777" w:rsidR="00773C76" w:rsidRDefault="00773C76">
                              <w:pPr>
                                <w:pStyle w:val="NoSpacing"/>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eastAsia="Times New Roman" w:cstheme="majorBidi"/>
                                <w:b/>
                                <w:bCs/>
                                <w:caps/>
                                <w:color w:val="FFFFFF" w:themeColor="background1"/>
                                <w:spacing w:val="10"/>
                                <w:kern w:val="28"/>
                                <w:sz w:val="72"/>
                                <w:szCs w:val="72"/>
                                <w:lang w:eastAsia="en-IN"/>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3A32F03B" w14:textId="70DA28E7" w:rsidR="00773C76" w:rsidRPr="00773C76" w:rsidRDefault="00773C76">
                                <w:pPr>
                                  <w:pStyle w:val="NoSpacing"/>
                                  <w:rPr>
                                    <w:rFonts w:asciiTheme="majorHAnsi" w:eastAsiaTheme="majorEastAsia" w:hAnsiTheme="majorHAnsi" w:cstheme="majorBidi"/>
                                    <w:b/>
                                    <w:bCs/>
                                    <w:caps/>
                                    <w:color w:val="FFFFFF" w:themeColor="background1"/>
                                    <w:sz w:val="72"/>
                                    <w:szCs w:val="72"/>
                                  </w:rPr>
                                </w:pPr>
                                <w:r w:rsidRPr="00773C76">
                                  <w:rPr>
                                    <w:rFonts w:eastAsia="Times New Roman" w:cstheme="majorBidi"/>
                                    <w:b/>
                                    <w:bCs/>
                                    <w:caps/>
                                    <w:color w:val="FFFFFF" w:themeColor="background1"/>
                                    <w:spacing w:val="10"/>
                                    <w:kern w:val="28"/>
                                    <w:sz w:val="72"/>
                                    <w:szCs w:val="72"/>
                                    <w:lang w:eastAsia="en-IN"/>
                                  </w:rPr>
                                  <w:t>THE ULTIMATE SMED LEAD MAGNET</w:t>
                                </w:r>
                              </w:p>
                            </w:sdtContent>
                          </w:sdt>
                          <w:p w14:paraId="4F36D01D" w14:textId="75690FCB" w:rsidR="00773C76" w:rsidRPr="00773C76" w:rsidRDefault="00773C76" w:rsidP="00773C76">
                            <w:pPr>
                              <w:spacing w:before="100" w:beforeAutospacing="1" w:after="100" w:afterAutospacing="1" w:line="240" w:lineRule="auto"/>
                              <w:outlineLvl w:val="1"/>
                              <w:rPr>
                                <w:rFonts w:eastAsia="Times New Roman" w:cs="Times New Roman"/>
                                <w:bCs/>
                                <w:color w:val="FFFFFF" w:themeColor="background1"/>
                                <w:kern w:val="0"/>
                                <w:lang w:eastAsia="en-IN"/>
                                <w14:ligatures w14:val="none"/>
                              </w:rPr>
                            </w:pPr>
                            <w:bookmarkStart w:id="2" w:name="_Toc212460898"/>
                            <w:bookmarkStart w:id="3" w:name="_Toc212713592"/>
                            <w:r w:rsidRPr="00773C76">
                              <w:rPr>
                                <w:rFonts w:eastAsia="Times New Roman" w:cs="Times New Roman"/>
                                <w:bCs/>
                                <w:color w:val="FFFFFF" w:themeColor="background1"/>
                                <w:kern w:val="0"/>
                                <w:lang w:eastAsia="en-IN"/>
                                <w14:ligatures w14:val="none"/>
                              </w:rPr>
                              <w:t>Mastering Single-Minute Exchange of Die: The Modern Guide for Rapid Changeover and SME Growth</w:t>
                            </w:r>
                            <w:bookmarkEnd w:id="2"/>
                            <w:bookmarkEnd w:id="3"/>
                          </w:p>
                        </w:txbxContent>
                      </v:textbox>
                    </v:shape>
                    <w10:wrap anchorx="page" anchory="page"/>
                  </v:group>
                </w:pict>
              </mc:Fallback>
            </mc:AlternateContent>
          </w:r>
        </w:p>
        <w:p w14:paraId="2F5E6849" w14:textId="3E57F3FC" w:rsidR="00773C76" w:rsidRPr="00937B1D" w:rsidRDefault="006E5B6B">
          <w:pPr>
            <w:rPr>
              <w:rFonts w:eastAsia="Times New Roman" w:cs="Times New Roman"/>
              <w:b w:val="0"/>
              <w:color w:val="auto"/>
              <w:kern w:val="0"/>
              <w:lang w:eastAsia="en-IN"/>
              <w14:ligatures w14:val="none"/>
            </w:rPr>
          </w:pPr>
          <w:r>
            <w:rPr>
              <w:noProof/>
            </w:rPr>
            <w:drawing>
              <wp:anchor distT="0" distB="0" distL="114300" distR="114300" simplePos="0" relativeHeight="251671552" behindDoc="0" locked="0" layoutInCell="1" allowOverlap="1" wp14:anchorId="4EC2F8E6" wp14:editId="350937FD">
                <wp:simplePos x="0" y="0"/>
                <wp:positionH relativeFrom="margin">
                  <wp:align>center</wp:align>
                </wp:positionH>
                <wp:positionV relativeFrom="paragraph">
                  <wp:posOffset>2127687</wp:posOffset>
                </wp:positionV>
                <wp:extent cx="5922468" cy="3955311"/>
                <wp:effectExtent l="0" t="0" r="2540" b="7620"/>
                <wp:wrapNone/>
                <wp:docPr id="197070125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2468" cy="39553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73C76" w:rsidRPr="00937B1D">
            <w:rPr>
              <w:rFonts w:eastAsia="Times New Roman" w:cs="Times New Roman"/>
              <w:b w:val="0"/>
              <w:caps/>
              <w:color w:val="auto"/>
              <w:kern w:val="0"/>
              <w:lang w:eastAsia="en-IN"/>
              <w14:ligatures w14:val="none"/>
            </w:rPr>
            <w:br w:type="page"/>
          </w:r>
        </w:p>
      </w:sdtContent>
    </w:sdt>
    <w:sdt>
      <w:sdtPr>
        <w:rPr>
          <w:rFonts w:asciiTheme="minorHAnsi" w:eastAsiaTheme="minorHAnsi" w:hAnsiTheme="minorHAnsi" w:cstheme="minorBidi"/>
          <w:b/>
          <w:color w:val="1A6A43"/>
          <w:kern w:val="2"/>
          <w:sz w:val="24"/>
          <w:szCs w:val="24"/>
          <w:lang w:val="en-IN"/>
          <w14:ligatures w14:val="standardContextual"/>
        </w:rPr>
        <w:id w:val="1560217715"/>
        <w:docPartObj>
          <w:docPartGallery w:val="Table of Contents"/>
          <w:docPartUnique/>
        </w:docPartObj>
      </w:sdtPr>
      <w:sdtEndPr>
        <w:rPr>
          <w:bCs/>
          <w:noProof/>
          <w:color w:val="262626" w:themeColor="text1" w:themeTint="D9"/>
        </w:rPr>
      </w:sdtEndPr>
      <w:sdtContent>
        <w:p w14:paraId="3A03B033" w14:textId="77777777" w:rsidR="00F54EA0" w:rsidRPr="00937B1D" w:rsidRDefault="00773C76" w:rsidP="00F54EA0">
          <w:pPr>
            <w:pStyle w:val="TOCHeading"/>
            <w:spacing w:line="360" w:lineRule="auto"/>
            <w:ind w:left="360"/>
            <w:rPr>
              <w:rFonts w:asciiTheme="minorHAnsi" w:hAnsiTheme="minorHAnsi"/>
              <w:b/>
              <w:bCs/>
              <w:noProof/>
              <w:color w:val="262626" w:themeColor="text1" w:themeTint="D9"/>
            </w:rPr>
          </w:pPr>
          <w:r w:rsidRPr="00937B1D">
            <w:rPr>
              <w:rFonts w:asciiTheme="minorHAnsi" w:hAnsiTheme="minorHAnsi"/>
              <w:b/>
              <w:bCs/>
              <w:color w:val="404040" w:themeColor="text1" w:themeTint="BF"/>
            </w:rPr>
            <w:t>Contents</w:t>
          </w:r>
          <w:r w:rsidRPr="00937B1D">
            <w:rPr>
              <w:rFonts w:asciiTheme="minorHAnsi" w:hAnsiTheme="minorHAnsi"/>
              <w:b/>
              <w:bCs/>
              <w:color w:val="262626" w:themeColor="text1" w:themeTint="D9"/>
            </w:rPr>
            <w:fldChar w:fldCharType="begin"/>
          </w:r>
          <w:r w:rsidRPr="00937B1D">
            <w:rPr>
              <w:rFonts w:asciiTheme="minorHAnsi" w:hAnsiTheme="minorHAnsi"/>
              <w:b/>
              <w:bCs/>
              <w:color w:val="262626" w:themeColor="text1" w:themeTint="D9"/>
            </w:rPr>
            <w:instrText xml:space="preserve"> TOC \o "1-3" \h \z \u </w:instrText>
          </w:r>
          <w:r w:rsidRPr="00937B1D">
            <w:rPr>
              <w:rFonts w:asciiTheme="minorHAnsi" w:hAnsiTheme="minorHAnsi"/>
              <w:b/>
              <w:bCs/>
              <w:color w:val="262626" w:themeColor="text1" w:themeTint="D9"/>
            </w:rPr>
            <w:fldChar w:fldCharType="separate"/>
          </w:r>
        </w:p>
        <w:p w14:paraId="75B3A353" w14:textId="37BE085D"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593" w:history="1">
            <w:r w:rsidRPr="00937B1D">
              <w:rPr>
                <w:rStyle w:val="Hyperlink"/>
                <w:bCs/>
                <w:noProof/>
                <w:color w:val="262626" w:themeColor="text1" w:themeTint="D9"/>
                <w:lang w:eastAsia="en-IN"/>
              </w:rPr>
              <w:t>What is SMED?</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_Toc212713593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2</w:t>
            </w:r>
            <w:r w:rsidRPr="00937B1D">
              <w:rPr>
                <w:bCs/>
                <w:noProof/>
                <w:webHidden/>
                <w:color w:val="262626" w:themeColor="text1" w:themeTint="D9"/>
              </w:rPr>
              <w:fldChar w:fldCharType="end"/>
            </w:r>
          </w:hyperlink>
        </w:p>
        <w:p w14:paraId="078DAD0E" w14:textId="326C151E"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594" w:history="1">
            <w:r w:rsidRPr="00937B1D">
              <w:rPr>
                <w:rStyle w:val="Hyperlink"/>
                <w:bCs/>
                <w:noProof/>
                <w:color w:val="262626" w:themeColor="text1" w:themeTint="D9"/>
                <w:lang w:eastAsia="en-IN"/>
              </w:rPr>
              <w:t>Why SMED: The Business Case in Today’s World</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_Toc212713594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2</w:t>
            </w:r>
            <w:r w:rsidRPr="00937B1D">
              <w:rPr>
                <w:bCs/>
                <w:noProof/>
                <w:webHidden/>
                <w:color w:val="262626" w:themeColor="text1" w:themeTint="D9"/>
              </w:rPr>
              <w:fldChar w:fldCharType="end"/>
            </w:r>
          </w:hyperlink>
        </w:p>
        <w:p w14:paraId="613495FA" w14:textId="36F41C1F"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595" w:history="1">
            <w:r w:rsidRPr="00937B1D">
              <w:rPr>
                <w:rStyle w:val="Hyperlink"/>
                <w:bCs/>
                <w:noProof/>
                <w:color w:val="262626" w:themeColor="text1" w:themeTint="D9"/>
                <w:lang w:eastAsia="en-IN"/>
              </w:rPr>
              <w:t>The Science of Changeover: When &amp; Where to Use SMED</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_Toc212713595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2</w:t>
            </w:r>
            <w:r w:rsidRPr="00937B1D">
              <w:rPr>
                <w:bCs/>
                <w:noProof/>
                <w:webHidden/>
                <w:color w:val="262626" w:themeColor="text1" w:themeTint="D9"/>
              </w:rPr>
              <w:fldChar w:fldCharType="end"/>
            </w:r>
          </w:hyperlink>
        </w:p>
        <w:p w14:paraId="423D6C82" w14:textId="6247FAE1"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599" w:history="1">
            <w:r w:rsidRPr="00937B1D">
              <w:rPr>
                <w:rStyle w:val="Hyperlink"/>
                <w:bCs/>
                <w:noProof/>
                <w:color w:val="262626" w:themeColor="text1" w:themeTint="D9"/>
                <w:lang w:eastAsia="en-IN"/>
              </w:rPr>
              <w:t>The SMED Roadmap — How to Make Quick Changeover a Reality</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_Toc212713599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3</w:t>
            </w:r>
            <w:r w:rsidRPr="00937B1D">
              <w:rPr>
                <w:bCs/>
                <w:noProof/>
                <w:webHidden/>
                <w:color w:val="262626" w:themeColor="text1" w:themeTint="D9"/>
              </w:rPr>
              <w:fldChar w:fldCharType="end"/>
            </w:r>
          </w:hyperlink>
        </w:p>
        <w:p w14:paraId="49789EC7" w14:textId="444C5240"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0" w:history="1">
            <w:r w:rsidRPr="00937B1D">
              <w:rPr>
                <w:rStyle w:val="Hyperlink"/>
                <w:bCs/>
                <w:noProof/>
                <w:color w:val="262626" w:themeColor="text1" w:themeTint="D9"/>
                <w:lang w:eastAsia="en-IN"/>
              </w:rPr>
              <w:t>SMED Success: Who Should Drive (Team, Roles, Culture)</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_Toc212713600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3</w:t>
            </w:r>
            <w:r w:rsidRPr="00937B1D">
              <w:rPr>
                <w:bCs/>
                <w:noProof/>
                <w:webHidden/>
                <w:color w:val="262626" w:themeColor="text1" w:themeTint="D9"/>
              </w:rPr>
              <w:fldChar w:fldCharType="end"/>
            </w:r>
          </w:hyperlink>
        </w:p>
        <w:p w14:paraId="3370132F" w14:textId="7D0965EF"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1" w:history="1">
            <w:r w:rsidRPr="00937B1D">
              <w:rPr>
                <w:rStyle w:val="Hyperlink"/>
                <w:bCs/>
                <w:noProof/>
                <w:color w:val="262626" w:themeColor="text1" w:themeTint="D9"/>
                <w:lang w:eastAsia="en-IN"/>
              </w:rPr>
              <w:t>Common Mistakes &amp; How to Avoid Them</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_Toc212713601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4</w:t>
            </w:r>
            <w:r w:rsidRPr="00937B1D">
              <w:rPr>
                <w:bCs/>
                <w:noProof/>
                <w:webHidden/>
                <w:color w:val="262626" w:themeColor="text1" w:themeTint="D9"/>
              </w:rPr>
              <w:fldChar w:fldCharType="end"/>
            </w:r>
          </w:hyperlink>
        </w:p>
        <w:p w14:paraId="6D9CB236" w14:textId="248CCAED"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2" w:history="1">
            <w:r w:rsidRPr="00937B1D">
              <w:rPr>
                <w:rStyle w:val="Hyperlink"/>
                <w:bCs/>
                <w:noProof/>
                <w:color w:val="262626" w:themeColor="text1" w:themeTint="D9"/>
                <w:lang w:eastAsia="en-IN"/>
              </w:rPr>
              <w:t>Latest Global Best Practices in SMED (2025)</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_Toc212713602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4</w:t>
            </w:r>
            <w:r w:rsidRPr="00937B1D">
              <w:rPr>
                <w:bCs/>
                <w:noProof/>
                <w:webHidden/>
                <w:color w:val="262626" w:themeColor="text1" w:themeTint="D9"/>
              </w:rPr>
              <w:fldChar w:fldCharType="end"/>
            </w:r>
          </w:hyperlink>
        </w:p>
        <w:p w14:paraId="2F6DAE0A" w14:textId="590F36DC"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3" w:history="1">
            <w:r w:rsidRPr="00937B1D">
              <w:rPr>
                <w:rStyle w:val="Hyperlink"/>
                <w:bCs/>
                <w:noProof/>
                <w:color w:val="262626" w:themeColor="text1" w:themeTint="D9"/>
                <w:lang w:eastAsia="en-IN"/>
              </w:rPr>
              <w:t>Practical Tips &amp; Proven Tools</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_Toc212713603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4</w:t>
            </w:r>
            <w:r w:rsidRPr="00937B1D">
              <w:rPr>
                <w:bCs/>
                <w:noProof/>
                <w:webHidden/>
                <w:color w:val="262626" w:themeColor="text1" w:themeTint="D9"/>
              </w:rPr>
              <w:fldChar w:fldCharType="end"/>
            </w:r>
          </w:hyperlink>
        </w:p>
        <w:p w14:paraId="1DBA892E" w14:textId="6BE8FB24"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4" w:history="1">
            <w:r w:rsidRPr="00937B1D">
              <w:rPr>
                <w:rStyle w:val="Hyperlink"/>
                <w:bCs/>
                <w:noProof/>
                <w:color w:val="262626" w:themeColor="text1" w:themeTint="D9"/>
                <w:lang w:eastAsia="en-IN"/>
              </w:rPr>
              <w:t>The SMED Quick-Start Guide</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_Toc212713604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5</w:t>
            </w:r>
            <w:r w:rsidRPr="00937B1D">
              <w:rPr>
                <w:bCs/>
                <w:noProof/>
                <w:webHidden/>
                <w:color w:val="262626" w:themeColor="text1" w:themeTint="D9"/>
              </w:rPr>
              <w:fldChar w:fldCharType="end"/>
            </w:r>
          </w:hyperlink>
        </w:p>
        <w:p w14:paraId="182D717F" w14:textId="582E3E51"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5" w:history="1">
            <w:r w:rsidRPr="00937B1D">
              <w:rPr>
                <w:rStyle w:val="Hyperlink"/>
                <w:bCs/>
                <w:noProof/>
                <w:color w:val="262626" w:themeColor="text1" w:themeTint="D9"/>
                <w:lang w:eastAsia="en-IN"/>
              </w:rPr>
              <w:t>Self-Assessment: Is Your Shop Ready?</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_Toc212713605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5</w:t>
            </w:r>
            <w:r w:rsidRPr="00937B1D">
              <w:rPr>
                <w:bCs/>
                <w:noProof/>
                <w:webHidden/>
                <w:color w:val="262626" w:themeColor="text1" w:themeTint="D9"/>
              </w:rPr>
              <w:fldChar w:fldCharType="end"/>
            </w:r>
          </w:hyperlink>
        </w:p>
        <w:p w14:paraId="2267C910" w14:textId="76167CD7"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6" w:history="1">
            <w:r w:rsidRPr="00937B1D">
              <w:rPr>
                <w:rStyle w:val="Hyperlink"/>
                <w:bCs/>
                <w:noProof/>
                <w:color w:val="262626" w:themeColor="text1" w:themeTint="D9"/>
                <w:lang w:eastAsia="en-IN"/>
              </w:rPr>
              <w:t>SMED ROI Calculator (Quick Sheet)</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_Toc212713606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6</w:t>
            </w:r>
            <w:r w:rsidRPr="00937B1D">
              <w:rPr>
                <w:bCs/>
                <w:noProof/>
                <w:webHidden/>
                <w:color w:val="262626" w:themeColor="text1" w:themeTint="D9"/>
              </w:rPr>
              <w:fldChar w:fldCharType="end"/>
            </w:r>
          </w:hyperlink>
        </w:p>
        <w:p w14:paraId="02993FEF" w14:textId="282A003A"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7" w:history="1">
            <w:r w:rsidRPr="00937B1D">
              <w:rPr>
                <w:rStyle w:val="Hyperlink"/>
                <w:bCs/>
                <w:noProof/>
                <w:color w:val="262626" w:themeColor="text1" w:themeTint="D9"/>
                <w:lang w:eastAsia="en-IN"/>
              </w:rPr>
              <w:t>Frequently Asked Questions</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_Toc212713607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6</w:t>
            </w:r>
            <w:r w:rsidRPr="00937B1D">
              <w:rPr>
                <w:bCs/>
                <w:noProof/>
                <w:webHidden/>
                <w:color w:val="262626" w:themeColor="text1" w:themeTint="D9"/>
              </w:rPr>
              <w:fldChar w:fldCharType="end"/>
            </w:r>
          </w:hyperlink>
        </w:p>
        <w:p w14:paraId="4C36747D" w14:textId="1E84AF04" w:rsidR="00F54EA0" w:rsidRPr="00937B1D" w:rsidRDefault="00F54EA0" w:rsidP="00F54EA0">
          <w:pPr>
            <w:pStyle w:val="TOC1"/>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8" w:history="1">
            <w:r w:rsidRPr="00937B1D">
              <w:rPr>
                <w:rStyle w:val="Hyperlink"/>
                <w:bCs/>
                <w:noProof/>
                <w:color w:val="262626" w:themeColor="text1" w:themeTint="D9"/>
              </w:rPr>
              <w:t>About Greendot Management Consultants</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_Toc212713608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7</w:t>
            </w:r>
            <w:r w:rsidRPr="00937B1D">
              <w:rPr>
                <w:bCs/>
                <w:noProof/>
                <w:webHidden/>
                <w:color w:val="262626" w:themeColor="text1" w:themeTint="D9"/>
              </w:rPr>
              <w:fldChar w:fldCharType="end"/>
            </w:r>
          </w:hyperlink>
        </w:p>
        <w:p w14:paraId="601FAFE2" w14:textId="6905ED15" w:rsidR="00F54EA0" w:rsidRPr="00937B1D" w:rsidRDefault="00F54EA0" w:rsidP="00F54EA0">
          <w:pPr>
            <w:pStyle w:val="TOC3"/>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09" w:history="1">
            <w:r w:rsidRPr="00937B1D">
              <w:rPr>
                <w:rStyle w:val="Hyperlink"/>
                <w:bCs/>
                <w:noProof/>
                <w:color w:val="262626" w:themeColor="text1" w:themeTint="D9"/>
              </w:rPr>
              <w:t>Our Services</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_Toc212713609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7</w:t>
            </w:r>
            <w:r w:rsidRPr="00937B1D">
              <w:rPr>
                <w:bCs/>
                <w:noProof/>
                <w:webHidden/>
                <w:color w:val="262626" w:themeColor="text1" w:themeTint="D9"/>
              </w:rPr>
              <w:fldChar w:fldCharType="end"/>
            </w:r>
          </w:hyperlink>
        </w:p>
        <w:p w14:paraId="3AAB6517" w14:textId="7ACCC9B7" w:rsidR="00F54EA0" w:rsidRPr="00937B1D" w:rsidRDefault="00F54EA0" w:rsidP="00F54EA0">
          <w:pPr>
            <w:pStyle w:val="TOC3"/>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10" w:history="1">
            <w:r w:rsidRPr="00937B1D">
              <w:rPr>
                <w:rStyle w:val="Hyperlink"/>
                <w:bCs/>
                <w:noProof/>
                <w:color w:val="262626" w:themeColor="text1" w:themeTint="D9"/>
              </w:rPr>
              <w:t>Few CLIENTS Of Greendot :</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_Toc212713610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8</w:t>
            </w:r>
            <w:r w:rsidRPr="00937B1D">
              <w:rPr>
                <w:bCs/>
                <w:noProof/>
                <w:webHidden/>
                <w:color w:val="262626" w:themeColor="text1" w:themeTint="D9"/>
              </w:rPr>
              <w:fldChar w:fldCharType="end"/>
            </w:r>
          </w:hyperlink>
        </w:p>
        <w:p w14:paraId="5C520416" w14:textId="0BAB3149" w:rsidR="00F54EA0" w:rsidRPr="00937B1D" w:rsidRDefault="00F54EA0" w:rsidP="00F54EA0">
          <w:pPr>
            <w:pStyle w:val="TOC3"/>
            <w:numPr>
              <w:ilvl w:val="0"/>
              <w:numId w:val="24"/>
            </w:numPr>
            <w:tabs>
              <w:tab w:val="right" w:leader="dot" w:pos="9016"/>
            </w:tabs>
            <w:spacing w:line="360" w:lineRule="auto"/>
            <w:rPr>
              <w:rFonts w:eastAsiaTheme="minorEastAsia"/>
              <w:bCs/>
              <w:noProof/>
              <w:color w:val="262626" w:themeColor="text1" w:themeTint="D9"/>
              <w:szCs w:val="21"/>
              <w:lang w:eastAsia="en-IN" w:bidi="hi-IN"/>
            </w:rPr>
          </w:pPr>
          <w:hyperlink w:anchor="_Toc212713611" w:history="1">
            <w:r w:rsidRPr="00937B1D">
              <w:rPr>
                <w:rStyle w:val="Hyperlink"/>
                <w:bCs/>
                <w:noProof/>
                <w:color w:val="262626" w:themeColor="text1" w:themeTint="D9"/>
              </w:rPr>
              <w:t>To Schedule Your Free Assessment:</w:t>
            </w:r>
            <w:r w:rsidRPr="00937B1D">
              <w:rPr>
                <w:bCs/>
                <w:noProof/>
                <w:webHidden/>
                <w:color w:val="262626" w:themeColor="text1" w:themeTint="D9"/>
              </w:rPr>
              <w:tab/>
            </w:r>
            <w:r w:rsidRPr="00937B1D">
              <w:rPr>
                <w:bCs/>
                <w:noProof/>
                <w:webHidden/>
                <w:color w:val="262626" w:themeColor="text1" w:themeTint="D9"/>
              </w:rPr>
              <w:fldChar w:fldCharType="begin"/>
            </w:r>
            <w:r w:rsidRPr="00937B1D">
              <w:rPr>
                <w:bCs/>
                <w:noProof/>
                <w:webHidden/>
                <w:color w:val="262626" w:themeColor="text1" w:themeTint="D9"/>
              </w:rPr>
              <w:instrText xml:space="preserve"> PAGEREF _Toc212713611 \h </w:instrText>
            </w:r>
            <w:r w:rsidRPr="00937B1D">
              <w:rPr>
                <w:bCs/>
                <w:noProof/>
                <w:webHidden/>
                <w:color w:val="262626" w:themeColor="text1" w:themeTint="D9"/>
              </w:rPr>
            </w:r>
            <w:r w:rsidRPr="00937B1D">
              <w:rPr>
                <w:bCs/>
                <w:noProof/>
                <w:webHidden/>
                <w:color w:val="262626" w:themeColor="text1" w:themeTint="D9"/>
              </w:rPr>
              <w:fldChar w:fldCharType="separate"/>
            </w:r>
            <w:r w:rsidRPr="00937B1D">
              <w:rPr>
                <w:bCs/>
                <w:noProof/>
                <w:webHidden/>
                <w:color w:val="262626" w:themeColor="text1" w:themeTint="D9"/>
              </w:rPr>
              <w:t>8</w:t>
            </w:r>
            <w:r w:rsidRPr="00937B1D">
              <w:rPr>
                <w:bCs/>
                <w:noProof/>
                <w:webHidden/>
                <w:color w:val="262626" w:themeColor="text1" w:themeTint="D9"/>
              </w:rPr>
              <w:fldChar w:fldCharType="end"/>
            </w:r>
          </w:hyperlink>
        </w:p>
        <w:p w14:paraId="5CF9495C" w14:textId="2192803C" w:rsidR="00773C76" w:rsidRPr="00937B1D" w:rsidRDefault="00773C76" w:rsidP="00F54EA0">
          <w:pPr>
            <w:spacing w:line="360" w:lineRule="auto"/>
            <w:rPr>
              <w:bCs/>
              <w:color w:val="262626" w:themeColor="text1" w:themeTint="D9"/>
            </w:rPr>
          </w:pPr>
          <w:r w:rsidRPr="00937B1D">
            <w:rPr>
              <w:bCs/>
              <w:noProof/>
              <w:color w:val="262626" w:themeColor="text1" w:themeTint="D9"/>
            </w:rPr>
            <w:fldChar w:fldCharType="end"/>
          </w:r>
        </w:p>
      </w:sdtContent>
    </w:sdt>
    <w:p w14:paraId="2CC592B1" w14:textId="53488AE7" w:rsidR="00773C76" w:rsidRPr="00937B1D" w:rsidRDefault="00773C76">
      <w:pPr>
        <w:rPr>
          <w:rFonts w:eastAsia="Times New Roman" w:cs="Times New Roman"/>
          <w:bCs/>
          <w:color w:val="auto"/>
          <w:kern w:val="0"/>
          <w:sz w:val="27"/>
          <w:szCs w:val="27"/>
          <w:lang w:eastAsia="en-IN"/>
          <w14:ligatures w14:val="none"/>
        </w:rPr>
      </w:pPr>
      <w:r w:rsidRPr="00937B1D">
        <w:rPr>
          <w:rFonts w:eastAsia="Times New Roman" w:cs="Times New Roman"/>
          <w:bCs/>
          <w:color w:val="auto"/>
          <w:kern w:val="0"/>
          <w:sz w:val="27"/>
          <w:szCs w:val="27"/>
          <w:lang w:eastAsia="en-IN"/>
          <w14:ligatures w14:val="none"/>
        </w:rPr>
        <w:br w:type="page"/>
      </w:r>
    </w:p>
    <w:p w14:paraId="018CEDDC" w14:textId="4D3014EF" w:rsidR="0017554A" w:rsidRPr="00937B1D" w:rsidRDefault="0017554A" w:rsidP="00431274">
      <w:pPr>
        <w:pStyle w:val="greendot1"/>
        <w:rPr>
          <w:rFonts w:asciiTheme="minorHAnsi" w:hAnsiTheme="minorHAnsi"/>
          <w:lang w:eastAsia="en-IN"/>
        </w:rPr>
      </w:pPr>
      <w:bookmarkStart w:id="4" w:name="_Toc212713593"/>
      <w:r w:rsidRPr="00937B1D">
        <w:rPr>
          <w:rFonts w:asciiTheme="minorHAnsi" w:hAnsiTheme="minorHAnsi"/>
          <w:lang w:eastAsia="en-IN"/>
        </w:rPr>
        <w:lastRenderedPageBreak/>
        <w:t>1. What is SMED?</w:t>
      </w:r>
      <w:bookmarkEnd w:id="4"/>
    </w:p>
    <w:p w14:paraId="168DBA6F" w14:textId="6E3D4F11"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Single-Minute Exchange of Die (SMED)</w:t>
      </w:r>
      <w:r w:rsidRPr="00937B1D">
        <w:rPr>
          <w:rFonts w:eastAsia="Times New Roman" w:cs="Times New Roman"/>
          <w:b w:val="0"/>
          <w:color w:val="auto"/>
          <w:kern w:val="0"/>
          <w:lang w:eastAsia="en-IN"/>
          <w14:ligatures w14:val="none"/>
        </w:rPr>
        <w:t xml:space="preserve"> is a lean manufacturing technique for reducing setup (changeover) times on production equipment to less than 10 minutes (“single-minute” = single digit minutes)</w:t>
      </w:r>
      <w:r w:rsidR="00456EAC" w:rsidRPr="00937B1D">
        <w:rPr>
          <w:rFonts w:eastAsia="Times New Roman" w:cs="Times New Roman"/>
          <w:b w:val="0"/>
          <w:color w:val="auto"/>
          <w:kern w:val="0"/>
          <w:lang w:eastAsia="en-IN"/>
          <w14:ligatures w14:val="none"/>
        </w:rPr>
        <w:t>.</w:t>
      </w:r>
      <w:r w:rsidRPr="00937B1D">
        <w:rPr>
          <w:rFonts w:eastAsia="Times New Roman" w:cs="Times New Roman"/>
          <w:b w:val="0"/>
          <w:color w:val="auto"/>
          <w:kern w:val="0"/>
          <w:lang w:eastAsia="en-IN"/>
          <w14:ligatures w14:val="none"/>
        </w:rPr>
        <w:t xml:space="preserve"> </w:t>
      </w:r>
    </w:p>
    <w:p w14:paraId="5635FFED" w14:textId="1A249F9A" w:rsidR="0017554A" w:rsidRPr="00937B1D" w:rsidRDefault="0017554A" w:rsidP="00F54EA0">
      <w:pPr>
        <w:numPr>
          <w:ilvl w:val="0"/>
          <w:numId w:val="1"/>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Origin:</w:t>
      </w:r>
      <w:r w:rsidRPr="00937B1D">
        <w:rPr>
          <w:rFonts w:eastAsia="Times New Roman" w:cs="Times New Roman"/>
          <w:b w:val="0"/>
          <w:color w:val="auto"/>
          <w:kern w:val="0"/>
          <w:lang w:eastAsia="en-IN"/>
          <w14:ligatures w14:val="none"/>
        </w:rPr>
        <w:t xml:space="preserve"> Developed by Shigeo Shingo at Toyota, SMED fundamentally changed global manufacturing, enabling “just-in-time” and high-mix, low-volume agility. </w:t>
      </w:r>
    </w:p>
    <w:p w14:paraId="70A81700" w14:textId="0AD8E864" w:rsidR="0017554A" w:rsidRPr="00937B1D" w:rsidRDefault="0017554A" w:rsidP="00F54EA0">
      <w:pPr>
        <w:numPr>
          <w:ilvl w:val="0"/>
          <w:numId w:val="1"/>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Definition:</w:t>
      </w:r>
      <w:r w:rsidRPr="00937B1D">
        <w:rPr>
          <w:rFonts w:eastAsia="Times New Roman" w:cs="Times New Roman"/>
          <w:b w:val="0"/>
          <w:color w:val="auto"/>
          <w:kern w:val="0"/>
          <w:lang w:eastAsia="en-IN"/>
          <w14:ligatures w14:val="none"/>
        </w:rPr>
        <w:t xml:space="preserve"> SMED converts lengthy, disruptive changeovers into fast, repeatable processes—often by shifting tasks from downtime (internal) to uptime (external)</w:t>
      </w:r>
      <w:r w:rsidR="00456EAC" w:rsidRPr="00937B1D">
        <w:rPr>
          <w:rFonts w:eastAsia="Times New Roman" w:cs="Times New Roman"/>
          <w:b w:val="0"/>
          <w:color w:val="auto"/>
          <w:kern w:val="0"/>
          <w:lang w:eastAsia="en-IN"/>
          <w14:ligatures w14:val="none"/>
        </w:rPr>
        <w:t>.</w:t>
      </w:r>
    </w:p>
    <w:p w14:paraId="7B8752BB" w14:textId="023D9606" w:rsidR="0017554A" w:rsidRPr="00937B1D" w:rsidRDefault="0017554A" w:rsidP="00F54EA0">
      <w:pPr>
        <w:numPr>
          <w:ilvl w:val="0"/>
          <w:numId w:val="1"/>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What it is not:</w:t>
      </w:r>
      <w:r w:rsidRPr="00937B1D">
        <w:rPr>
          <w:rFonts w:eastAsia="Times New Roman" w:cs="Times New Roman"/>
          <w:b w:val="0"/>
          <w:color w:val="auto"/>
          <w:kern w:val="0"/>
          <w:lang w:eastAsia="en-IN"/>
          <w14:ligatures w14:val="none"/>
        </w:rPr>
        <w:t xml:space="preserve"> SMED is not just for die changes—any setup, tooling, or product swap process can benefit across industries (metalworking, packaging, print, food, pharma, more)</w:t>
      </w:r>
      <w:r w:rsidR="00456EAC" w:rsidRPr="00937B1D">
        <w:rPr>
          <w:rFonts w:eastAsia="Times New Roman" w:cs="Times New Roman"/>
          <w:b w:val="0"/>
          <w:color w:val="auto"/>
          <w:kern w:val="0"/>
          <w:lang w:eastAsia="en-IN"/>
          <w14:ligatures w14:val="none"/>
        </w:rPr>
        <w:t>.</w:t>
      </w:r>
    </w:p>
    <w:p w14:paraId="242D8EE0" w14:textId="77777777" w:rsidR="0017554A" w:rsidRPr="00937B1D" w:rsidRDefault="0017554A" w:rsidP="00431274">
      <w:pPr>
        <w:pStyle w:val="greendot1"/>
        <w:rPr>
          <w:rFonts w:asciiTheme="minorHAnsi" w:hAnsiTheme="minorHAnsi"/>
          <w:lang w:eastAsia="en-IN"/>
        </w:rPr>
      </w:pPr>
      <w:bookmarkStart w:id="5" w:name="_Toc212713594"/>
      <w:r w:rsidRPr="00937B1D">
        <w:rPr>
          <w:rFonts w:asciiTheme="minorHAnsi" w:hAnsiTheme="minorHAnsi"/>
          <w:lang w:eastAsia="en-IN"/>
        </w:rPr>
        <w:t>2. Why SMED: The Business Case in Today’s World</w:t>
      </w:r>
      <w:bookmarkEnd w:id="5"/>
    </w:p>
    <w:p w14:paraId="02CEF05C" w14:textId="77777777" w:rsidR="0017554A" w:rsidRPr="00937B1D" w:rsidRDefault="0017554A" w:rsidP="00F54EA0">
      <w:pPr>
        <w:numPr>
          <w:ilvl w:val="0"/>
          <w:numId w:val="2"/>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Why now?</w:t>
      </w:r>
      <w:r w:rsidRPr="00937B1D">
        <w:rPr>
          <w:rFonts w:eastAsia="Times New Roman" w:cs="Times New Roman"/>
          <w:b w:val="0"/>
          <w:color w:val="auto"/>
          <w:kern w:val="0"/>
          <w:lang w:eastAsia="en-IN"/>
          <w14:ligatures w14:val="none"/>
        </w:rPr>
        <w:t xml:space="preserve"> </w:t>
      </w:r>
    </w:p>
    <w:p w14:paraId="57E7A9C0" w14:textId="15085AB0" w:rsidR="0017554A" w:rsidRPr="00937B1D" w:rsidRDefault="0017554A" w:rsidP="00F54EA0">
      <w:pPr>
        <w:numPr>
          <w:ilvl w:val="1"/>
          <w:numId w:val="2"/>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Demand unpredictability, smaller lot sizes, product customization, and cost pressure make changeover speed a survival tool—not just a lean “nice-to-have”</w:t>
      </w:r>
      <w:r w:rsidR="00456EAC" w:rsidRPr="00937B1D">
        <w:rPr>
          <w:rFonts w:eastAsia="Times New Roman" w:cs="Times New Roman"/>
          <w:b w:val="0"/>
          <w:color w:val="auto"/>
          <w:kern w:val="0"/>
          <w:lang w:eastAsia="en-IN"/>
          <w14:ligatures w14:val="none"/>
        </w:rPr>
        <w:t>.</w:t>
      </w:r>
    </w:p>
    <w:p w14:paraId="6D680AA8" w14:textId="77777777" w:rsidR="0017554A" w:rsidRPr="00937B1D" w:rsidRDefault="0017554A" w:rsidP="00F54EA0">
      <w:pPr>
        <w:numPr>
          <w:ilvl w:val="0"/>
          <w:numId w:val="2"/>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Benefits proven globally (case study highlights):</w:t>
      </w:r>
      <w:r w:rsidRPr="00937B1D">
        <w:rPr>
          <w:rFonts w:eastAsia="Times New Roman" w:cs="Times New Roman"/>
          <w:b w:val="0"/>
          <w:color w:val="auto"/>
          <w:kern w:val="0"/>
          <w:lang w:eastAsia="en-IN"/>
          <w14:ligatures w14:val="none"/>
        </w:rPr>
        <w:t xml:space="preserve"> </w:t>
      </w:r>
    </w:p>
    <w:p w14:paraId="4B6DD30E" w14:textId="1904867A" w:rsidR="0017554A" w:rsidRPr="00937B1D" w:rsidRDefault="0017554A" w:rsidP="00F54EA0">
      <w:pPr>
        <w:numPr>
          <w:ilvl w:val="1"/>
          <w:numId w:val="3"/>
        </w:numPr>
        <w:spacing w:before="100" w:beforeAutospacing="1" w:after="100" w:afterAutospacing="1" w:line="240" w:lineRule="auto"/>
        <w:ind w:left="1440" w:hanging="360"/>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Automotive:</w:t>
      </w:r>
      <w:r w:rsidRPr="00937B1D">
        <w:rPr>
          <w:rFonts w:eastAsia="Times New Roman" w:cs="Times New Roman"/>
          <w:b w:val="0"/>
          <w:color w:val="auto"/>
          <w:kern w:val="0"/>
          <w:lang w:eastAsia="en-IN"/>
          <w14:ligatures w14:val="none"/>
        </w:rPr>
        <w:t xml:space="preserve"> Toyota cut die-change time from hours to minutes, achieving 300%+ productivity gains</w:t>
      </w:r>
      <w:r w:rsidR="00456EAC" w:rsidRPr="00937B1D">
        <w:rPr>
          <w:rFonts w:eastAsia="Times New Roman" w:cs="Times New Roman"/>
          <w:b w:val="0"/>
          <w:color w:val="auto"/>
          <w:kern w:val="0"/>
          <w:lang w:eastAsia="en-IN"/>
          <w14:ligatures w14:val="none"/>
        </w:rPr>
        <w:t>.</w:t>
      </w:r>
    </w:p>
    <w:p w14:paraId="4F469C06" w14:textId="0485C4A6" w:rsidR="0017554A" w:rsidRPr="00937B1D" w:rsidRDefault="0017554A" w:rsidP="00F54EA0">
      <w:pPr>
        <w:numPr>
          <w:ilvl w:val="1"/>
          <w:numId w:val="3"/>
        </w:numPr>
        <w:spacing w:before="100" w:beforeAutospacing="1" w:after="100" w:afterAutospacing="1" w:line="240" w:lineRule="auto"/>
        <w:ind w:left="1440" w:hanging="360"/>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Food:</w:t>
      </w:r>
      <w:r w:rsidRPr="00937B1D">
        <w:rPr>
          <w:rFonts w:eastAsia="Times New Roman" w:cs="Times New Roman"/>
          <w:b w:val="0"/>
          <w:color w:val="auto"/>
          <w:kern w:val="0"/>
          <w:lang w:eastAsia="en-IN"/>
          <w14:ligatures w14:val="none"/>
        </w:rPr>
        <w:t xml:space="preserve"> Reduced 60-min changeover to 15, boosting product variety and flexibility without extra lines</w:t>
      </w:r>
      <w:r w:rsidR="00456EAC" w:rsidRPr="00937B1D">
        <w:rPr>
          <w:rFonts w:eastAsia="Times New Roman" w:cs="Times New Roman"/>
          <w:b w:val="0"/>
          <w:color w:val="auto"/>
          <w:kern w:val="0"/>
          <w:lang w:eastAsia="en-IN"/>
          <w14:ligatures w14:val="none"/>
        </w:rPr>
        <w:t>.</w:t>
      </w:r>
    </w:p>
    <w:p w14:paraId="62DC6726" w14:textId="0D5D06AC" w:rsidR="0017554A" w:rsidRPr="00937B1D" w:rsidRDefault="0017554A" w:rsidP="00F54EA0">
      <w:pPr>
        <w:numPr>
          <w:ilvl w:val="1"/>
          <w:numId w:val="3"/>
        </w:numPr>
        <w:spacing w:before="100" w:beforeAutospacing="1" w:after="100" w:afterAutospacing="1" w:line="240" w:lineRule="auto"/>
        <w:ind w:left="1440" w:hanging="360"/>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Printing:</w:t>
      </w:r>
      <w:r w:rsidRPr="00937B1D">
        <w:rPr>
          <w:rFonts w:eastAsia="Times New Roman" w:cs="Times New Roman"/>
          <w:b w:val="0"/>
          <w:color w:val="auto"/>
          <w:kern w:val="0"/>
          <w:lang w:eastAsia="en-IN"/>
          <w14:ligatures w14:val="none"/>
        </w:rPr>
        <w:t xml:space="preserve"> Changeover dropped from 45 to 8 minutes, increasing capacity and customer satisfaction</w:t>
      </w:r>
      <w:r w:rsidR="00B917FA" w:rsidRPr="00937B1D">
        <w:rPr>
          <w:rFonts w:eastAsia="Times New Roman" w:cs="Times New Roman"/>
          <w:b w:val="0"/>
          <w:color w:val="auto"/>
          <w:kern w:val="0"/>
          <w:lang w:eastAsia="en-IN"/>
          <w14:ligatures w14:val="none"/>
        </w:rPr>
        <w:t>.</w:t>
      </w:r>
    </w:p>
    <w:p w14:paraId="3C6DF5E5" w14:textId="77777777" w:rsidR="0017554A" w:rsidRPr="00937B1D" w:rsidRDefault="0017554A" w:rsidP="00F54EA0">
      <w:pPr>
        <w:numPr>
          <w:ilvl w:val="0"/>
          <w:numId w:val="2"/>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SME Relevance:</w:t>
      </w:r>
      <w:r w:rsidRPr="00937B1D">
        <w:rPr>
          <w:rFonts w:eastAsia="Times New Roman" w:cs="Times New Roman"/>
          <w:b w:val="0"/>
          <w:color w:val="auto"/>
          <w:kern w:val="0"/>
          <w:lang w:eastAsia="en-IN"/>
          <w14:ligatures w14:val="none"/>
        </w:rPr>
        <w:t xml:space="preserve"> </w:t>
      </w:r>
    </w:p>
    <w:p w14:paraId="617F2AE8" w14:textId="77777777" w:rsidR="0017554A" w:rsidRPr="00937B1D" w:rsidRDefault="0017554A" w:rsidP="00F54EA0">
      <w:pPr>
        <w:numPr>
          <w:ilvl w:val="1"/>
          <w:numId w:val="2"/>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Every minute of downtime is lost revenue for small- and midsized firms—SMED delivers a direct competitive edge.</w:t>
      </w:r>
    </w:p>
    <w:p w14:paraId="5207D2CB" w14:textId="77777777" w:rsidR="0017554A" w:rsidRPr="00937B1D" w:rsidRDefault="0017554A" w:rsidP="00431274">
      <w:pPr>
        <w:pStyle w:val="greendot1"/>
        <w:rPr>
          <w:rFonts w:asciiTheme="minorHAnsi" w:hAnsiTheme="minorHAnsi"/>
          <w:lang w:eastAsia="en-IN"/>
        </w:rPr>
      </w:pPr>
      <w:bookmarkStart w:id="6" w:name="_Toc212713595"/>
      <w:r w:rsidRPr="00937B1D">
        <w:rPr>
          <w:rFonts w:asciiTheme="minorHAnsi" w:hAnsiTheme="minorHAnsi"/>
          <w:lang w:eastAsia="en-IN"/>
        </w:rPr>
        <w:t>3. The Science of Changeover: When &amp; Where to Use SMED</w:t>
      </w:r>
      <w:bookmarkEnd w:id="6"/>
    </w:p>
    <w:p w14:paraId="112EA4B8" w14:textId="77777777" w:rsidR="0017554A" w:rsidRPr="00937B1D" w:rsidRDefault="0017554A" w:rsidP="00431274">
      <w:pPr>
        <w:spacing w:before="240" w:after="0" w:line="240" w:lineRule="auto"/>
        <w:outlineLvl w:val="2"/>
        <w:rPr>
          <w:rFonts w:eastAsia="Times New Roman" w:cs="Times New Roman"/>
          <w:bCs/>
          <w:color w:val="auto"/>
          <w:kern w:val="0"/>
          <w:lang w:eastAsia="en-IN"/>
          <w14:ligatures w14:val="none"/>
        </w:rPr>
      </w:pPr>
      <w:bookmarkStart w:id="7" w:name="_Toc212713596"/>
      <w:r w:rsidRPr="00937B1D">
        <w:rPr>
          <w:rFonts w:eastAsia="Times New Roman" w:cs="Times New Roman"/>
          <w:bCs/>
          <w:color w:val="auto"/>
          <w:kern w:val="0"/>
          <w:lang w:eastAsia="en-IN"/>
          <w14:ligatures w14:val="none"/>
        </w:rPr>
        <w:t>When to Apply SMED:</w:t>
      </w:r>
      <w:bookmarkEnd w:id="7"/>
    </w:p>
    <w:p w14:paraId="4571DAB2" w14:textId="77777777" w:rsidR="0017554A" w:rsidRPr="00937B1D" w:rsidRDefault="0017554A" w:rsidP="00F54EA0">
      <w:pPr>
        <w:numPr>
          <w:ilvl w:val="0"/>
          <w:numId w:val="4"/>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Whenever setup or tooling change time significantly impacts total uptime, throughput, or costs[2].</w:t>
      </w:r>
    </w:p>
    <w:p w14:paraId="3BDFACD1" w14:textId="77777777" w:rsidR="0017554A" w:rsidRPr="00937B1D" w:rsidRDefault="0017554A" w:rsidP="00F54EA0">
      <w:pPr>
        <w:numPr>
          <w:ilvl w:val="0"/>
          <w:numId w:val="4"/>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For any bottleneck machine or step where variety, lot size, or customer changeover causes idle time.</w:t>
      </w:r>
    </w:p>
    <w:p w14:paraId="0EF592B7" w14:textId="77777777" w:rsidR="0017554A" w:rsidRPr="00937B1D" w:rsidRDefault="0017554A" w:rsidP="00431274">
      <w:pPr>
        <w:spacing w:before="240" w:after="0" w:line="240" w:lineRule="auto"/>
        <w:outlineLvl w:val="2"/>
        <w:rPr>
          <w:rFonts w:eastAsia="Times New Roman" w:cs="Times New Roman"/>
          <w:bCs/>
          <w:color w:val="auto"/>
          <w:kern w:val="0"/>
          <w:lang w:eastAsia="en-IN"/>
          <w14:ligatures w14:val="none"/>
        </w:rPr>
      </w:pPr>
      <w:bookmarkStart w:id="8" w:name="_Toc212713597"/>
      <w:r w:rsidRPr="00937B1D">
        <w:rPr>
          <w:rFonts w:eastAsia="Times New Roman" w:cs="Times New Roman"/>
          <w:bCs/>
          <w:color w:val="auto"/>
          <w:kern w:val="0"/>
          <w:lang w:eastAsia="en-IN"/>
          <w14:ligatures w14:val="none"/>
        </w:rPr>
        <w:t>Where SMED Shines:</w:t>
      </w:r>
      <w:bookmarkEnd w:id="8"/>
    </w:p>
    <w:p w14:paraId="7E0A2036" w14:textId="77777777" w:rsidR="0017554A" w:rsidRPr="00937B1D" w:rsidRDefault="0017554A" w:rsidP="00F54EA0">
      <w:pPr>
        <w:numPr>
          <w:ilvl w:val="0"/>
          <w:numId w:val="5"/>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High-mix, low-volume production</w:t>
      </w:r>
    </w:p>
    <w:p w14:paraId="6582BE7C" w14:textId="77777777" w:rsidR="0017554A" w:rsidRPr="00937B1D" w:rsidRDefault="0017554A" w:rsidP="00F54EA0">
      <w:pPr>
        <w:numPr>
          <w:ilvl w:val="0"/>
          <w:numId w:val="5"/>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Frequent product or format changes</w:t>
      </w:r>
    </w:p>
    <w:p w14:paraId="63D29973" w14:textId="77777777" w:rsidR="0017554A" w:rsidRPr="00937B1D" w:rsidRDefault="0017554A" w:rsidP="00F54EA0">
      <w:pPr>
        <w:numPr>
          <w:ilvl w:val="0"/>
          <w:numId w:val="5"/>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Manual or semi-automated equipment</w:t>
      </w:r>
    </w:p>
    <w:p w14:paraId="2155BB07" w14:textId="77777777" w:rsidR="0017554A" w:rsidRPr="00937B1D" w:rsidRDefault="0017554A" w:rsidP="00F54EA0">
      <w:pPr>
        <w:numPr>
          <w:ilvl w:val="0"/>
          <w:numId w:val="5"/>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Any process where setup eats 10+% of total available hours</w:t>
      </w:r>
    </w:p>
    <w:p w14:paraId="70F4C4BF" w14:textId="77777777" w:rsidR="0017554A" w:rsidRPr="00937B1D" w:rsidRDefault="0017554A" w:rsidP="00431274">
      <w:pPr>
        <w:spacing w:before="240" w:after="0" w:line="240" w:lineRule="auto"/>
        <w:outlineLvl w:val="2"/>
        <w:rPr>
          <w:rFonts w:eastAsia="Times New Roman" w:cs="Times New Roman"/>
          <w:bCs/>
          <w:color w:val="auto"/>
          <w:kern w:val="0"/>
          <w:lang w:eastAsia="en-IN"/>
          <w14:ligatures w14:val="none"/>
        </w:rPr>
      </w:pPr>
      <w:bookmarkStart w:id="9" w:name="_Toc212713598"/>
      <w:r w:rsidRPr="00937B1D">
        <w:rPr>
          <w:rFonts w:eastAsia="Times New Roman" w:cs="Times New Roman"/>
          <w:bCs/>
          <w:color w:val="auto"/>
          <w:kern w:val="0"/>
          <w:lang w:eastAsia="en-IN"/>
          <w14:ligatures w14:val="none"/>
        </w:rPr>
        <w:lastRenderedPageBreak/>
        <w:t>Typical Changeover Activities SMED Improves:</w:t>
      </w:r>
      <w:bookmarkEnd w:id="9"/>
    </w:p>
    <w:p w14:paraId="792CBEFB" w14:textId="77777777" w:rsidR="0017554A" w:rsidRPr="00937B1D" w:rsidRDefault="0017554A" w:rsidP="00F54EA0">
      <w:pPr>
        <w:numPr>
          <w:ilvl w:val="0"/>
          <w:numId w:val="6"/>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Tool/die/</w:t>
      </w:r>
      <w:proofErr w:type="spellStart"/>
      <w:r w:rsidRPr="00937B1D">
        <w:rPr>
          <w:rFonts w:eastAsia="Times New Roman" w:cs="Times New Roman"/>
          <w:b w:val="0"/>
          <w:color w:val="auto"/>
          <w:kern w:val="0"/>
          <w:lang w:eastAsia="en-IN"/>
          <w14:ligatures w14:val="none"/>
        </w:rPr>
        <w:t>mold</w:t>
      </w:r>
      <w:proofErr w:type="spellEnd"/>
      <w:r w:rsidRPr="00937B1D">
        <w:rPr>
          <w:rFonts w:eastAsia="Times New Roman" w:cs="Times New Roman"/>
          <w:b w:val="0"/>
          <w:color w:val="auto"/>
          <w:kern w:val="0"/>
          <w:lang w:eastAsia="en-IN"/>
          <w14:ligatures w14:val="none"/>
        </w:rPr>
        <w:t xml:space="preserve"> swaps</w:t>
      </w:r>
    </w:p>
    <w:p w14:paraId="44A79D18" w14:textId="77777777" w:rsidR="0017554A" w:rsidRPr="00937B1D" w:rsidRDefault="0017554A" w:rsidP="00F54EA0">
      <w:pPr>
        <w:numPr>
          <w:ilvl w:val="0"/>
          <w:numId w:val="6"/>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Cleaning, calibration, or adjustments between orders</w:t>
      </w:r>
    </w:p>
    <w:p w14:paraId="6D426993" w14:textId="77777777" w:rsidR="0017554A" w:rsidRPr="00937B1D" w:rsidRDefault="0017554A" w:rsidP="00F54EA0">
      <w:pPr>
        <w:numPr>
          <w:ilvl w:val="0"/>
          <w:numId w:val="6"/>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Startup checks, quality validation, safety checks</w:t>
      </w:r>
    </w:p>
    <w:p w14:paraId="4CEDDD8B" w14:textId="77777777" w:rsidR="0017554A" w:rsidRPr="00937B1D" w:rsidRDefault="0017554A" w:rsidP="00431274">
      <w:pPr>
        <w:pStyle w:val="greendot1"/>
        <w:rPr>
          <w:rFonts w:asciiTheme="minorHAnsi" w:hAnsiTheme="minorHAnsi"/>
          <w:lang w:eastAsia="en-IN"/>
        </w:rPr>
      </w:pPr>
      <w:bookmarkStart w:id="10" w:name="_Toc212713599"/>
      <w:r w:rsidRPr="00937B1D">
        <w:rPr>
          <w:rFonts w:asciiTheme="minorHAnsi" w:hAnsiTheme="minorHAnsi"/>
          <w:lang w:eastAsia="en-IN"/>
        </w:rPr>
        <w:t>4. The SMED Roadmap — How to Make Quick Changeover a Reality</w:t>
      </w:r>
      <w:bookmarkEnd w:id="10"/>
    </w:p>
    <w:p w14:paraId="5C58EC78"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Step 1: Observe and Map the Current Process</w:t>
      </w:r>
      <w:r w:rsidRPr="00937B1D">
        <w:rPr>
          <w:rFonts w:eastAsia="Times New Roman" w:cs="Times New Roman"/>
          <w:b w:val="0"/>
          <w:color w:val="auto"/>
          <w:kern w:val="0"/>
          <w:lang w:eastAsia="en-IN"/>
          <w14:ligatures w14:val="none"/>
        </w:rPr>
        <w:t xml:space="preserve"> </w:t>
      </w:r>
    </w:p>
    <w:p w14:paraId="5A74A2AA" w14:textId="77777777" w:rsidR="0017554A" w:rsidRPr="00937B1D" w:rsidRDefault="0017554A" w:rsidP="00F54EA0">
      <w:pPr>
        <w:numPr>
          <w:ilvl w:val="0"/>
          <w:numId w:val="7"/>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 xml:space="preserve">Use video/time studies. Break down every step with stopwatch/time log[1][2]. </w:t>
      </w:r>
    </w:p>
    <w:p w14:paraId="47914340" w14:textId="77777777" w:rsidR="0017554A" w:rsidRPr="00937B1D" w:rsidRDefault="0017554A" w:rsidP="00F54EA0">
      <w:pPr>
        <w:numPr>
          <w:ilvl w:val="0"/>
          <w:numId w:val="7"/>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Involve operators—nobody knows the pain points better[2].</w:t>
      </w:r>
    </w:p>
    <w:p w14:paraId="2ACDD2E1"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Step 2: List and Separate Internal vs. External Activities</w:t>
      </w:r>
      <w:r w:rsidRPr="00937B1D">
        <w:rPr>
          <w:rFonts w:eastAsia="Times New Roman" w:cs="Times New Roman"/>
          <w:b w:val="0"/>
          <w:color w:val="auto"/>
          <w:kern w:val="0"/>
          <w:lang w:eastAsia="en-IN"/>
          <w14:ligatures w14:val="none"/>
        </w:rPr>
        <w:t xml:space="preserve"> </w:t>
      </w:r>
    </w:p>
    <w:p w14:paraId="351FD968" w14:textId="77777777" w:rsidR="0017554A" w:rsidRPr="00937B1D" w:rsidRDefault="0017554A" w:rsidP="00F54EA0">
      <w:pPr>
        <w:numPr>
          <w:ilvl w:val="0"/>
          <w:numId w:val="8"/>
        </w:numPr>
        <w:spacing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Internal:</w:t>
      </w:r>
      <w:r w:rsidRPr="00937B1D">
        <w:rPr>
          <w:rFonts w:eastAsia="Times New Roman" w:cs="Times New Roman"/>
          <w:b w:val="0"/>
          <w:color w:val="auto"/>
          <w:kern w:val="0"/>
          <w:lang w:eastAsia="en-IN"/>
          <w14:ligatures w14:val="none"/>
        </w:rPr>
        <w:t xml:space="preserve"> Tasks that require a stopped machine. </w:t>
      </w:r>
    </w:p>
    <w:p w14:paraId="21E43231" w14:textId="77777777" w:rsidR="0017554A" w:rsidRPr="00937B1D" w:rsidRDefault="0017554A" w:rsidP="00F54EA0">
      <w:pPr>
        <w:numPr>
          <w:ilvl w:val="0"/>
          <w:numId w:val="8"/>
        </w:numPr>
        <w:spacing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External:</w:t>
      </w:r>
      <w:r w:rsidRPr="00937B1D">
        <w:rPr>
          <w:rFonts w:eastAsia="Times New Roman" w:cs="Times New Roman"/>
          <w:b w:val="0"/>
          <w:color w:val="auto"/>
          <w:kern w:val="0"/>
          <w:lang w:eastAsia="en-IN"/>
          <w14:ligatures w14:val="none"/>
        </w:rPr>
        <w:t xml:space="preserve"> Setups that can be performed while running[2][3]. </w:t>
      </w:r>
    </w:p>
    <w:p w14:paraId="4A66393F" w14:textId="77777777" w:rsidR="0017554A" w:rsidRPr="00937B1D" w:rsidRDefault="0017554A" w:rsidP="00F54EA0">
      <w:pPr>
        <w:numPr>
          <w:ilvl w:val="0"/>
          <w:numId w:val="8"/>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Tag every action. Review with the team to catch missed items.</w:t>
      </w:r>
    </w:p>
    <w:p w14:paraId="4EAF0F9C"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Step 3: Convert Internal Activities to External</w:t>
      </w:r>
      <w:r w:rsidRPr="00937B1D">
        <w:rPr>
          <w:rFonts w:eastAsia="Times New Roman" w:cs="Times New Roman"/>
          <w:b w:val="0"/>
          <w:color w:val="auto"/>
          <w:kern w:val="0"/>
          <w:lang w:eastAsia="en-IN"/>
          <w14:ligatures w14:val="none"/>
        </w:rPr>
        <w:t xml:space="preserve"> </w:t>
      </w:r>
    </w:p>
    <w:p w14:paraId="2CF6B8D4" w14:textId="77777777" w:rsidR="0017554A" w:rsidRPr="00937B1D" w:rsidRDefault="0017554A" w:rsidP="00F54EA0">
      <w:pPr>
        <w:numPr>
          <w:ilvl w:val="0"/>
          <w:numId w:val="9"/>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 xml:space="preserve">Prep tools, parts, and materials while running (not during downtime)[3]. </w:t>
      </w:r>
    </w:p>
    <w:p w14:paraId="101D58BD" w14:textId="77777777" w:rsidR="0017554A" w:rsidRPr="00937B1D" w:rsidRDefault="0017554A" w:rsidP="00F54EA0">
      <w:pPr>
        <w:numPr>
          <w:ilvl w:val="0"/>
          <w:numId w:val="9"/>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Create “pre-setup” and “post-setup” routines[2][3][4].</w:t>
      </w:r>
    </w:p>
    <w:p w14:paraId="50E1F538"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Step 4: Streamline, Standardize, and Simplify All Steps</w:t>
      </w:r>
      <w:r w:rsidRPr="00937B1D">
        <w:rPr>
          <w:rFonts w:eastAsia="Times New Roman" w:cs="Times New Roman"/>
          <w:b w:val="0"/>
          <w:color w:val="auto"/>
          <w:kern w:val="0"/>
          <w:lang w:eastAsia="en-IN"/>
          <w14:ligatures w14:val="none"/>
        </w:rPr>
        <w:t xml:space="preserve"> </w:t>
      </w:r>
    </w:p>
    <w:p w14:paraId="078945C8" w14:textId="77777777" w:rsidR="0017554A" w:rsidRPr="00937B1D" w:rsidRDefault="0017554A" w:rsidP="00F54EA0">
      <w:pPr>
        <w:numPr>
          <w:ilvl w:val="0"/>
          <w:numId w:val="10"/>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Remove, combine, or reorder steps to minimize time and errors[3][8].</w:t>
      </w:r>
    </w:p>
    <w:p w14:paraId="3846B45E" w14:textId="77777777" w:rsidR="0017554A" w:rsidRPr="00937B1D" w:rsidRDefault="0017554A" w:rsidP="00F54EA0">
      <w:pPr>
        <w:numPr>
          <w:ilvl w:val="0"/>
          <w:numId w:val="10"/>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Use checklists, visual guides, and standardized part kits.</w:t>
      </w:r>
    </w:p>
    <w:p w14:paraId="0B824228"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Step 5: Mechanize and Optimize Remaining Steps</w:t>
      </w:r>
      <w:r w:rsidRPr="00937B1D">
        <w:rPr>
          <w:rFonts w:eastAsia="Times New Roman" w:cs="Times New Roman"/>
          <w:b w:val="0"/>
          <w:color w:val="auto"/>
          <w:kern w:val="0"/>
          <w:lang w:eastAsia="en-IN"/>
          <w14:ligatures w14:val="none"/>
        </w:rPr>
        <w:t xml:space="preserve"> </w:t>
      </w:r>
    </w:p>
    <w:p w14:paraId="1F30C15D" w14:textId="77777777" w:rsidR="0017554A" w:rsidRPr="00937B1D" w:rsidRDefault="0017554A" w:rsidP="00F54EA0">
      <w:pPr>
        <w:numPr>
          <w:ilvl w:val="0"/>
          <w:numId w:val="11"/>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Quick-release fasteners, positioning jigs, visual markings, error-proofing devices (poka-yoke).</w:t>
      </w:r>
    </w:p>
    <w:p w14:paraId="2C76D58B" w14:textId="77777777" w:rsidR="0017554A" w:rsidRPr="00937B1D" w:rsidRDefault="0017554A" w:rsidP="00F54EA0">
      <w:pPr>
        <w:numPr>
          <w:ilvl w:val="0"/>
          <w:numId w:val="11"/>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Invest where ROI is highest—“Eliminate first, automate last”[3][5][8].</w:t>
      </w:r>
    </w:p>
    <w:p w14:paraId="65EAF748"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Step 6: Train and Sustain</w:t>
      </w:r>
      <w:r w:rsidRPr="00937B1D">
        <w:rPr>
          <w:rFonts w:eastAsia="Times New Roman" w:cs="Times New Roman"/>
          <w:b w:val="0"/>
          <w:color w:val="auto"/>
          <w:kern w:val="0"/>
          <w:lang w:eastAsia="en-IN"/>
          <w14:ligatures w14:val="none"/>
        </w:rPr>
        <w:t xml:space="preserve"> </w:t>
      </w:r>
    </w:p>
    <w:p w14:paraId="021D716F" w14:textId="77777777" w:rsidR="0017554A" w:rsidRPr="00937B1D" w:rsidRDefault="0017554A" w:rsidP="00F54EA0">
      <w:pPr>
        <w:numPr>
          <w:ilvl w:val="0"/>
          <w:numId w:val="1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Build standardized work, train all operators, measure results.</w:t>
      </w:r>
    </w:p>
    <w:p w14:paraId="3E954E7F" w14:textId="77777777" w:rsidR="0017554A" w:rsidRPr="00937B1D" w:rsidRDefault="0017554A" w:rsidP="00F54EA0">
      <w:pPr>
        <w:numPr>
          <w:ilvl w:val="0"/>
          <w:numId w:val="12"/>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Review and improve: Kaizen/continuous improvement approach[3][6][8].</w:t>
      </w:r>
    </w:p>
    <w:p w14:paraId="3E797777" w14:textId="77777777" w:rsidR="0017554A" w:rsidRPr="00937B1D" w:rsidRDefault="0017554A" w:rsidP="00431274">
      <w:pPr>
        <w:pStyle w:val="greendot1"/>
        <w:rPr>
          <w:rFonts w:asciiTheme="minorHAnsi" w:hAnsiTheme="minorHAnsi"/>
          <w:lang w:eastAsia="en-IN"/>
        </w:rPr>
      </w:pPr>
      <w:bookmarkStart w:id="11" w:name="_Toc212713600"/>
      <w:r w:rsidRPr="00937B1D">
        <w:rPr>
          <w:rFonts w:asciiTheme="minorHAnsi" w:hAnsiTheme="minorHAnsi"/>
          <w:lang w:eastAsia="en-IN"/>
        </w:rPr>
        <w:t>5. SMED Success: Who Should Drive (Team, Roles, Culture)</w:t>
      </w:r>
      <w:bookmarkEnd w:id="11"/>
    </w:p>
    <w:p w14:paraId="54E8E2F4" w14:textId="77777777" w:rsidR="0017554A" w:rsidRPr="00937B1D" w:rsidRDefault="0017554A" w:rsidP="00F54EA0">
      <w:pPr>
        <w:numPr>
          <w:ilvl w:val="0"/>
          <w:numId w:val="13"/>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Cross-functional team:</w:t>
      </w:r>
      <w:r w:rsidRPr="00937B1D">
        <w:rPr>
          <w:rFonts w:eastAsia="Times New Roman" w:cs="Times New Roman"/>
          <w:b w:val="0"/>
          <w:color w:val="auto"/>
          <w:kern w:val="0"/>
          <w:lang w:eastAsia="en-IN"/>
          <w14:ligatures w14:val="none"/>
        </w:rPr>
        <w:t xml:space="preserve"> Include production, maintenance, quality, engineering, and frontline operators[1][2].</w:t>
      </w:r>
    </w:p>
    <w:p w14:paraId="05577DF7" w14:textId="77777777" w:rsidR="0017554A" w:rsidRPr="00937B1D" w:rsidRDefault="0017554A" w:rsidP="00F54EA0">
      <w:pPr>
        <w:numPr>
          <w:ilvl w:val="0"/>
          <w:numId w:val="13"/>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Leadership role:</w:t>
      </w:r>
      <w:r w:rsidRPr="00937B1D">
        <w:rPr>
          <w:rFonts w:eastAsia="Times New Roman" w:cs="Times New Roman"/>
          <w:b w:val="0"/>
          <w:color w:val="auto"/>
          <w:kern w:val="0"/>
          <w:lang w:eastAsia="en-IN"/>
          <w14:ligatures w14:val="none"/>
        </w:rPr>
        <w:t xml:space="preserve"> Management must prioritize and support resource/time allocation.</w:t>
      </w:r>
    </w:p>
    <w:p w14:paraId="08881F9C" w14:textId="77777777" w:rsidR="0017554A" w:rsidRPr="00937B1D" w:rsidRDefault="0017554A" w:rsidP="00F54EA0">
      <w:pPr>
        <w:numPr>
          <w:ilvl w:val="0"/>
          <w:numId w:val="13"/>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Operator engagement:</w:t>
      </w:r>
      <w:r w:rsidRPr="00937B1D">
        <w:rPr>
          <w:rFonts w:eastAsia="Times New Roman" w:cs="Times New Roman"/>
          <w:b w:val="0"/>
          <w:color w:val="auto"/>
          <w:kern w:val="0"/>
          <w:lang w:eastAsia="en-IN"/>
          <w14:ligatures w14:val="none"/>
        </w:rPr>
        <w:t xml:space="preserve"> Operators drive the best ideas; include them in analysis and trials.</w:t>
      </w:r>
    </w:p>
    <w:p w14:paraId="693163F5" w14:textId="77777777" w:rsidR="0017554A" w:rsidRPr="00937B1D" w:rsidRDefault="0017554A" w:rsidP="00F54EA0">
      <w:pPr>
        <w:numPr>
          <w:ilvl w:val="0"/>
          <w:numId w:val="13"/>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Culture:</w:t>
      </w:r>
      <w:r w:rsidRPr="00937B1D">
        <w:rPr>
          <w:rFonts w:eastAsia="Times New Roman" w:cs="Times New Roman"/>
          <w:b w:val="0"/>
          <w:color w:val="auto"/>
          <w:kern w:val="0"/>
          <w:lang w:eastAsia="en-IN"/>
          <w14:ligatures w14:val="none"/>
        </w:rPr>
        <w:t xml:space="preserve"> Foster a “zero blame” mindset—every improvement is progress, not critique.</w:t>
      </w:r>
    </w:p>
    <w:p w14:paraId="26D4A85D" w14:textId="77777777" w:rsidR="0017554A" w:rsidRPr="00937B1D" w:rsidRDefault="0017554A" w:rsidP="00F54EA0">
      <w:pPr>
        <w:numPr>
          <w:ilvl w:val="0"/>
          <w:numId w:val="13"/>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Champion:</w:t>
      </w:r>
      <w:r w:rsidRPr="00937B1D">
        <w:rPr>
          <w:rFonts w:eastAsia="Times New Roman" w:cs="Times New Roman"/>
          <w:b w:val="0"/>
          <w:color w:val="auto"/>
          <w:kern w:val="0"/>
          <w:lang w:eastAsia="en-IN"/>
          <w14:ligatures w14:val="none"/>
        </w:rPr>
        <w:t xml:space="preserve"> Appoint a SMED leader/facilitator to own the process and track metrics.</w:t>
      </w:r>
    </w:p>
    <w:p w14:paraId="40853204" w14:textId="77777777" w:rsidR="0017554A" w:rsidRPr="00937B1D" w:rsidRDefault="0017554A" w:rsidP="00431274">
      <w:pPr>
        <w:pStyle w:val="greendot1"/>
        <w:rPr>
          <w:rFonts w:asciiTheme="minorHAnsi" w:hAnsiTheme="minorHAnsi"/>
          <w:lang w:eastAsia="en-IN"/>
        </w:rPr>
      </w:pPr>
      <w:bookmarkStart w:id="12" w:name="_Toc212713601"/>
      <w:r w:rsidRPr="00937B1D">
        <w:rPr>
          <w:rFonts w:asciiTheme="minorHAnsi" w:hAnsiTheme="minorHAnsi"/>
          <w:lang w:eastAsia="en-IN"/>
        </w:rPr>
        <w:lastRenderedPageBreak/>
        <w:t>6. Common Mistakes &amp; How to Avoid Them</w:t>
      </w:r>
      <w:bookmarkEnd w:id="12"/>
    </w:p>
    <w:p w14:paraId="50DC9AD2"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Skipping operator involvement:</w:t>
      </w:r>
      <w:r w:rsidRPr="00937B1D">
        <w:rPr>
          <w:rFonts w:eastAsia="Times New Roman" w:cs="Times New Roman"/>
          <w:b w:val="0"/>
          <w:color w:val="auto"/>
          <w:kern w:val="0"/>
          <w:lang w:eastAsia="en-IN"/>
          <w14:ligatures w14:val="none"/>
        </w:rPr>
        <w:t xml:space="preserve"> Frontline insights are essential[2][4].</w:t>
      </w:r>
    </w:p>
    <w:p w14:paraId="3A2C3C30"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Rushing to automate before eliminating waste:</w:t>
      </w:r>
      <w:r w:rsidRPr="00937B1D">
        <w:rPr>
          <w:rFonts w:eastAsia="Times New Roman" w:cs="Times New Roman"/>
          <w:b w:val="0"/>
          <w:color w:val="auto"/>
          <w:kern w:val="0"/>
          <w:lang w:eastAsia="en-IN"/>
          <w14:ligatures w14:val="none"/>
        </w:rPr>
        <w:t xml:space="preserve"> First simplify, then automate[3][4].</w:t>
      </w:r>
    </w:p>
    <w:p w14:paraId="4E0DC55E"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Not distinguishing internal/external work properly:</w:t>
      </w:r>
      <w:r w:rsidRPr="00937B1D">
        <w:rPr>
          <w:rFonts w:eastAsia="Times New Roman" w:cs="Times New Roman"/>
          <w:b w:val="0"/>
          <w:color w:val="auto"/>
          <w:kern w:val="0"/>
          <w:lang w:eastAsia="en-IN"/>
          <w14:ligatures w14:val="none"/>
        </w:rPr>
        <w:t xml:space="preserve"> Leads to half the benefit[2].</w:t>
      </w:r>
    </w:p>
    <w:p w14:paraId="01598F61"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Treating SMED as a one-off project:</w:t>
      </w:r>
      <w:r w:rsidRPr="00937B1D">
        <w:rPr>
          <w:rFonts w:eastAsia="Times New Roman" w:cs="Times New Roman"/>
          <w:b w:val="0"/>
          <w:color w:val="auto"/>
          <w:kern w:val="0"/>
          <w:lang w:eastAsia="en-IN"/>
          <w14:ligatures w14:val="none"/>
        </w:rPr>
        <w:t xml:space="preserve"> True gains are iterative and need regular review[3][6].</w:t>
      </w:r>
    </w:p>
    <w:p w14:paraId="63DE22C0"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Ignoring setup errors/quality impact:</w:t>
      </w:r>
      <w:r w:rsidRPr="00937B1D">
        <w:rPr>
          <w:rFonts w:eastAsia="Times New Roman" w:cs="Times New Roman"/>
          <w:b w:val="0"/>
          <w:color w:val="auto"/>
          <w:kern w:val="0"/>
          <w:lang w:eastAsia="en-IN"/>
          <w14:ligatures w14:val="none"/>
        </w:rPr>
        <w:t xml:space="preserve"> Don’t trade speed for defects—error-proofing is part of SMED[8].</w:t>
      </w:r>
    </w:p>
    <w:p w14:paraId="5BE80787"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No visual management:</w:t>
      </w:r>
      <w:r w:rsidRPr="00937B1D">
        <w:rPr>
          <w:rFonts w:eastAsia="Times New Roman" w:cs="Times New Roman"/>
          <w:b w:val="0"/>
          <w:color w:val="auto"/>
          <w:kern w:val="0"/>
          <w:lang w:eastAsia="en-IN"/>
          <w14:ligatures w14:val="none"/>
        </w:rPr>
        <w:t xml:space="preserve"> Missed steps or hard-to-find tools kill changeover speed[5].</w:t>
      </w:r>
    </w:p>
    <w:p w14:paraId="6F759AEF"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Inadequate measurement:</w:t>
      </w:r>
      <w:r w:rsidRPr="00937B1D">
        <w:rPr>
          <w:rFonts w:eastAsia="Times New Roman" w:cs="Times New Roman"/>
          <w:b w:val="0"/>
          <w:color w:val="auto"/>
          <w:kern w:val="0"/>
          <w:lang w:eastAsia="en-IN"/>
          <w14:ligatures w14:val="none"/>
        </w:rPr>
        <w:t xml:space="preserve"> “What gets measured gets improved.” </w:t>
      </w:r>
    </w:p>
    <w:p w14:paraId="0DC5BB50" w14:textId="77777777" w:rsidR="0017554A" w:rsidRPr="00937B1D" w:rsidRDefault="0017554A" w:rsidP="00F54EA0">
      <w:pPr>
        <w:numPr>
          <w:ilvl w:val="0"/>
          <w:numId w:val="14"/>
        </w:num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Not standardizing:</w:t>
      </w:r>
      <w:r w:rsidRPr="00937B1D">
        <w:rPr>
          <w:rFonts w:eastAsia="Times New Roman" w:cs="Times New Roman"/>
          <w:b w:val="0"/>
          <w:color w:val="auto"/>
          <w:kern w:val="0"/>
          <w:lang w:eastAsia="en-IN"/>
          <w14:ligatures w14:val="none"/>
        </w:rPr>
        <w:t xml:space="preserve"> Without checklists/instructions, benefits fade fast[3][8].</w:t>
      </w:r>
    </w:p>
    <w:p w14:paraId="6DFB3DA1" w14:textId="77777777" w:rsidR="0017554A" w:rsidRPr="00937B1D" w:rsidRDefault="0017554A" w:rsidP="00431274">
      <w:pPr>
        <w:pStyle w:val="greendot1"/>
        <w:rPr>
          <w:rFonts w:asciiTheme="minorHAnsi" w:hAnsiTheme="minorHAnsi"/>
          <w:lang w:eastAsia="en-IN"/>
        </w:rPr>
      </w:pPr>
      <w:bookmarkStart w:id="13" w:name="_Toc212713602"/>
      <w:r w:rsidRPr="00937B1D">
        <w:rPr>
          <w:rFonts w:asciiTheme="minorHAnsi" w:hAnsiTheme="minorHAnsi"/>
          <w:lang w:eastAsia="en-IN"/>
        </w:rPr>
        <w:t>7. Latest Global Best Practices in SMED (2025)</w:t>
      </w:r>
      <w:bookmarkEnd w:id="13"/>
    </w:p>
    <w:p w14:paraId="5A783E00"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Digital changeover guides:</w:t>
      </w:r>
      <w:r w:rsidRPr="00937B1D">
        <w:rPr>
          <w:rFonts w:eastAsia="Times New Roman" w:cs="Times New Roman"/>
          <w:b w:val="0"/>
          <w:color w:val="auto"/>
          <w:kern w:val="0"/>
          <w:lang w:eastAsia="en-IN"/>
          <w14:ligatures w14:val="none"/>
        </w:rPr>
        <w:t xml:space="preserve"> Tablets or smart glasses serve dynamic, step-by-step setup instructions.</w:t>
      </w:r>
    </w:p>
    <w:p w14:paraId="51EF7139"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Video-based process mapping</w:t>
      </w:r>
      <w:r w:rsidRPr="00937B1D">
        <w:rPr>
          <w:rFonts w:eastAsia="Times New Roman" w:cs="Times New Roman"/>
          <w:b w:val="0"/>
          <w:color w:val="auto"/>
          <w:kern w:val="0"/>
          <w:lang w:eastAsia="en-IN"/>
          <w14:ligatures w14:val="none"/>
        </w:rPr>
        <w:t xml:space="preserve"> for accurate, data-driven analysis and training[2][3].</w:t>
      </w:r>
    </w:p>
    <w:p w14:paraId="69D76EC5"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Sensor tracking:</w:t>
      </w:r>
      <w:r w:rsidRPr="00937B1D">
        <w:rPr>
          <w:rFonts w:eastAsia="Times New Roman" w:cs="Times New Roman"/>
          <w:b w:val="0"/>
          <w:color w:val="auto"/>
          <w:kern w:val="0"/>
          <w:lang w:eastAsia="en-IN"/>
          <w14:ligatures w14:val="none"/>
        </w:rPr>
        <w:t xml:space="preserve"> RFID/tool tracking reduces time lost searching for jigs and dies.</w:t>
      </w:r>
    </w:p>
    <w:p w14:paraId="08C17E52"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Automated alerts:</w:t>
      </w:r>
      <w:r w:rsidRPr="00937B1D">
        <w:rPr>
          <w:rFonts w:eastAsia="Times New Roman" w:cs="Times New Roman"/>
          <w:b w:val="0"/>
          <w:color w:val="auto"/>
          <w:kern w:val="0"/>
          <w:lang w:eastAsia="en-IN"/>
          <w14:ligatures w14:val="none"/>
        </w:rPr>
        <w:t xml:space="preserve"> On-screen prompts for pre-setup and post-setup tasks (linked to MES/ERP).</w:t>
      </w:r>
    </w:p>
    <w:p w14:paraId="0217C1D8"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Collaborative Kaizen events:</w:t>
      </w:r>
      <w:r w:rsidRPr="00937B1D">
        <w:rPr>
          <w:rFonts w:eastAsia="Times New Roman" w:cs="Times New Roman"/>
          <w:b w:val="0"/>
          <w:color w:val="auto"/>
          <w:kern w:val="0"/>
          <w:lang w:eastAsia="en-IN"/>
          <w14:ligatures w14:val="none"/>
        </w:rPr>
        <w:t xml:space="preserve"> Cross-plant or virtual teams co-develop best practices.</w:t>
      </w:r>
    </w:p>
    <w:p w14:paraId="64743BD5"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Augmented Reality (AR):</w:t>
      </w:r>
      <w:r w:rsidRPr="00937B1D">
        <w:rPr>
          <w:rFonts w:eastAsia="Times New Roman" w:cs="Times New Roman"/>
          <w:b w:val="0"/>
          <w:color w:val="auto"/>
          <w:kern w:val="0"/>
          <w:lang w:eastAsia="en-IN"/>
          <w14:ligatures w14:val="none"/>
        </w:rPr>
        <w:t xml:space="preserve"> Operators see overlays of correct tool placement and sequence.</w:t>
      </w:r>
    </w:p>
    <w:p w14:paraId="5A283558" w14:textId="77777777" w:rsidR="0017554A" w:rsidRPr="00937B1D" w:rsidRDefault="0017554A" w:rsidP="00F54EA0">
      <w:pPr>
        <w:numPr>
          <w:ilvl w:val="0"/>
          <w:numId w:val="15"/>
        </w:numPr>
        <w:spacing w:before="240"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Cloud-based templates &amp; checklists:</w:t>
      </w:r>
      <w:r w:rsidRPr="00937B1D">
        <w:rPr>
          <w:rFonts w:eastAsia="Times New Roman" w:cs="Times New Roman"/>
          <w:b w:val="0"/>
          <w:color w:val="auto"/>
          <w:kern w:val="0"/>
          <w:lang w:eastAsia="en-IN"/>
          <w14:ligatures w14:val="none"/>
        </w:rPr>
        <w:t xml:space="preserve"> Ensure global consistency and continuous update.</w:t>
      </w:r>
    </w:p>
    <w:p w14:paraId="124FE967" w14:textId="77777777" w:rsidR="000A0AEE" w:rsidRDefault="000A0AEE" w:rsidP="000A0AEE">
      <w:pPr>
        <w:spacing w:before="240" w:after="100" w:afterAutospacing="1" w:line="240" w:lineRule="auto"/>
        <w:rPr>
          <w:rFonts w:eastAsia="Times New Roman" w:cs="Times New Roman"/>
          <w:b w:val="0"/>
          <w:color w:val="auto"/>
          <w:kern w:val="0"/>
          <w:lang w:eastAsia="en-IN"/>
          <w14:ligatures w14:val="none"/>
        </w:rPr>
      </w:pPr>
    </w:p>
    <w:p w14:paraId="3DDE4303" w14:textId="77777777" w:rsidR="00937B1D" w:rsidRPr="00937B1D" w:rsidRDefault="00937B1D" w:rsidP="000A0AEE">
      <w:pPr>
        <w:spacing w:before="240" w:after="100" w:afterAutospacing="1" w:line="240" w:lineRule="auto"/>
        <w:rPr>
          <w:rFonts w:eastAsia="Times New Roman" w:cs="Times New Roman"/>
          <w:b w:val="0"/>
          <w:color w:val="auto"/>
          <w:kern w:val="0"/>
          <w:lang w:eastAsia="en-IN"/>
          <w14:ligatures w14:val="none"/>
        </w:rPr>
      </w:pPr>
    </w:p>
    <w:p w14:paraId="554D9180" w14:textId="77777777" w:rsidR="0017554A" w:rsidRPr="00937B1D" w:rsidRDefault="0017554A" w:rsidP="00431274">
      <w:pPr>
        <w:pStyle w:val="greendot1"/>
        <w:rPr>
          <w:rFonts w:asciiTheme="minorHAnsi" w:hAnsiTheme="minorHAnsi"/>
          <w:lang w:eastAsia="en-IN"/>
        </w:rPr>
      </w:pPr>
      <w:bookmarkStart w:id="14" w:name="_Toc212713603"/>
      <w:r w:rsidRPr="00937B1D">
        <w:rPr>
          <w:rFonts w:asciiTheme="minorHAnsi" w:hAnsiTheme="minorHAnsi"/>
          <w:lang w:eastAsia="en-IN"/>
        </w:rPr>
        <w:lastRenderedPageBreak/>
        <w:t>8. Practical Tips &amp; Proven Tools</w:t>
      </w:r>
      <w:bookmarkEnd w:id="14"/>
    </w:p>
    <w:p w14:paraId="1BD3B02C"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Always start with a pilot: Choose a bottleneck machine or high-impact changeover[1][4][6].</w:t>
      </w:r>
    </w:p>
    <w:p w14:paraId="231A4534"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Use a changeover video: The single best tool for identifying wasted motion and double work[2].</w:t>
      </w:r>
    </w:p>
    <w:p w14:paraId="41DD9EBA"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proofErr w:type="spellStart"/>
      <w:r w:rsidRPr="00937B1D">
        <w:rPr>
          <w:rFonts w:eastAsia="Times New Roman" w:cs="Times New Roman"/>
          <w:b w:val="0"/>
          <w:color w:val="auto"/>
          <w:kern w:val="0"/>
          <w:lang w:eastAsia="en-IN"/>
          <w14:ligatures w14:val="none"/>
        </w:rPr>
        <w:t>Color</w:t>
      </w:r>
      <w:proofErr w:type="spellEnd"/>
      <w:r w:rsidRPr="00937B1D">
        <w:rPr>
          <w:rFonts w:eastAsia="Times New Roman" w:cs="Times New Roman"/>
          <w:b w:val="0"/>
          <w:color w:val="auto"/>
          <w:kern w:val="0"/>
          <w:lang w:eastAsia="en-IN"/>
          <w14:ligatures w14:val="none"/>
        </w:rPr>
        <w:t>-code and label tools: No more searching during changeover[5].</w:t>
      </w:r>
    </w:p>
    <w:p w14:paraId="6E1F204E"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Pre-stage tools and parts: Create “changeover kits” for the next run[3][5].</w:t>
      </w:r>
    </w:p>
    <w:p w14:paraId="3B274F44"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Apply 5S principles to setups: Organization equals speed.</w:t>
      </w:r>
    </w:p>
    <w:p w14:paraId="6E18B227"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Track changeover time before/after every project: Visual hour-by-hour or run-by-run metrics keep focus.</w:t>
      </w:r>
    </w:p>
    <w:p w14:paraId="447762D3"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Document every learning: Mistakes become future prevention.</w:t>
      </w:r>
    </w:p>
    <w:p w14:paraId="33171EC8" w14:textId="77777777" w:rsidR="0017554A" w:rsidRPr="00937B1D" w:rsidRDefault="0017554A" w:rsidP="00F54EA0">
      <w:pPr>
        <w:numPr>
          <w:ilvl w:val="0"/>
          <w:numId w:val="16"/>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Celebrate quick wins: Small gains add up fast and inspire teams.</w:t>
      </w:r>
    </w:p>
    <w:p w14:paraId="62B6EDDF" w14:textId="77777777" w:rsidR="0017554A" w:rsidRPr="00937B1D" w:rsidRDefault="0017554A" w:rsidP="00431274">
      <w:pPr>
        <w:pStyle w:val="greendot1"/>
        <w:rPr>
          <w:rFonts w:asciiTheme="minorHAnsi" w:hAnsiTheme="minorHAnsi"/>
          <w:lang w:eastAsia="en-IN"/>
        </w:rPr>
      </w:pPr>
      <w:bookmarkStart w:id="15" w:name="_Toc212713604"/>
      <w:r w:rsidRPr="00937B1D">
        <w:rPr>
          <w:rFonts w:asciiTheme="minorHAnsi" w:hAnsiTheme="minorHAnsi"/>
          <w:lang w:eastAsia="en-IN"/>
        </w:rPr>
        <w:t>9. The SMED Quick-Start Guide</w:t>
      </w:r>
      <w:bookmarkEnd w:id="15"/>
    </w:p>
    <w:p w14:paraId="1ED06951"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A. Prep</w:t>
      </w:r>
    </w:p>
    <w:p w14:paraId="3C651215" w14:textId="77777777" w:rsidR="0017554A" w:rsidRPr="00937B1D" w:rsidRDefault="0017554A" w:rsidP="00F54EA0">
      <w:pPr>
        <w:numPr>
          <w:ilvl w:val="0"/>
          <w:numId w:val="17"/>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Form your cross-functional SMED team.</w:t>
      </w:r>
    </w:p>
    <w:p w14:paraId="0C737850" w14:textId="77777777" w:rsidR="0017554A" w:rsidRPr="00937B1D" w:rsidRDefault="0017554A" w:rsidP="00F54EA0">
      <w:pPr>
        <w:numPr>
          <w:ilvl w:val="0"/>
          <w:numId w:val="17"/>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Select one process or machine to start.</w:t>
      </w:r>
    </w:p>
    <w:p w14:paraId="44DB4FE2" w14:textId="77777777" w:rsidR="0017554A" w:rsidRPr="00937B1D" w:rsidRDefault="0017554A" w:rsidP="00F54EA0">
      <w:pPr>
        <w:numPr>
          <w:ilvl w:val="0"/>
          <w:numId w:val="17"/>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Baseline measure current changeover time.</w:t>
      </w:r>
    </w:p>
    <w:p w14:paraId="2C945B22"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B. Action</w:t>
      </w:r>
    </w:p>
    <w:p w14:paraId="5278EC82" w14:textId="77777777" w:rsidR="0017554A" w:rsidRPr="00937B1D" w:rsidRDefault="0017554A" w:rsidP="00F54EA0">
      <w:pPr>
        <w:numPr>
          <w:ilvl w:val="0"/>
          <w:numId w:val="18"/>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Film 3-5 changeovers and map every step.</w:t>
      </w:r>
    </w:p>
    <w:p w14:paraId="04162A2C" w14:textId="77777777" w:rsidR="0017554A" w:rsidRPr="00937B1D" w:rsidRDefault="0017554A" w:rsidP="00F54EA0">
      <w:pPr>
        <w:numPr>
          <w:ilvl w:val="0"/>
          <w:numId w:val="18"/>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Tag all steps as internal or external.</w:t>
      </w:r>
    </w:p>
    <w:p w14:paraId="615C7F86" w14:textId="77777777" w:rsidR="0017554A" w:rsidRPr="00937B1D" w:rsidRDefault="0017554A" w:rsidP="00F54EA0">
      <w:pPr>
        <w:numPr>
          <w:ilvl w:val="0"/>
          <w:numId w:val="18"/>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Move all possible tasks to “external.”</w:t>
      </w:r>
    </w:p>
    <w:p w14:paraId="34951198" w14:textId="77777777" w:rsidR="0017554A" w:rsidRPr="00937B1D" w:rsidRDefault="0017554A" w:rsidP="00F54EA0">
      <w:pPr>
        <w:numPr>
          <w:ilvl w:val="0"/>
          <w:numId w:val="18"/>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Re-design sequence for flow and simplicity.</w:t>
      </w:r>
    </w:p>
    <w:p w14:paraId="55D0CCDC" w14:textId="77777777" w:rsidR="0017554A" w:rsidRPr="00937B1D" w:rsidRDefault="0017554A" w:rsidP="00F54EA0">
      <w:pPr>
        <w:numPr>
          <w:ilvl w:val="0"/>
          <w:numId w:val="18"/>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Pilot the revised method and time the results.</w:t>
      </w:r>
    </w:p>
    <w:p w14:paraId="464FE931"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C. Sustain</w:t>
      </w:r>
    </w:p>
    <w:p w14:paraId="02B1CB68" w14:textId="77777777" w:rsidR="0017554A" w:rsidRPr="00937B1D" w:rsidRDefault="0017554A" w:rsidP="00F54EA0">
      <w:pPr>
        <w:numPr>
          <w:ilvl w:val="0"/>
          <w:numId w:val="19"/>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Create checklists, visual aids, and “changeover kits.”</w:t>
      </w:r>
    </w:p>
    <w:p w14:paraId="79D4F6A5" w14:textId="77777777" w:rsidR="0017554A" w:rsidRPr="00937B1D" w:rsidRDefault="0017554A" w:rsidP="00F54EA0">
      <w:pPr>
        <w:numPr>
          <w:ilvl w:val="0"/>
          <w:numId w:val="19"/>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Train all relevant personnel.</w:t>
      </w:r>
    </w:p>
    <w:p w14:paraId="7A071C0A" w14:textId="77777777" w:rsidR="0017554A" w:rsidRPr="00937B1D" w:rsidRDefault="0017554A" w:rsidP="00F54EA0">
      <w:pPr>
        <w:numPr>
          <w:ilvl w:val="0"/>
          <w:numId w:val="19"/>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Review performance monthly and Kaizen further.</w:t>
      </w:r>
    </w:p>
    <w:p w14:paraId="7DCBA563" w14:textId="77777777" w:rsidR="0017554A" w:rsidRPr="00937B1D" w:rsidRDefault="0017554A" w:rsidP="00F54EA0">
      <w:pPr>
        <w:numPr>
          <w:ilvl w:val="0"/>
          <w:numId w:val="19"/>
        </w:num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Spread to next process!</w:t>
      </w:r>
    </w:p>
    <w:p w14:paraId="4FA0C33F" w14:textId="77777777" w:rsidR="0017554A" w:rsidRPr="00937B1D" w:rsidRDefault="0017554A" w:rsidP="00431274">
      <w:pPr>
        <w:pStyle w:val="greendot1"/>
        <w:rPr>
          <w:rFonts w:asciiTheme="minorHAnsi" w:hAnsiTheme="minorHAnsi"/>
          <w:lang w:eastAsia="en-IN"/>
        </w:rPr>
      </w:pPr>
      <w:bookmarkStart w:id="16" w:name="_Toc212713605"/>
      <w:r w:rsidRPr="00937B1D">
        <w:rPr>
          <w:rFonts w:asciiTheme="minorHAnsi" w:hAnsiTheme="minorHAnsi"/>
          <w:lang w:eastAsia="en-IN"/>
        </w:rPr>
        <w:t>10. Self-Assessment: Is Your Shop Ready?</w:t>
      </w:r>
      <w:bookmarkEnd w:id="16"/>
    </w:p>
    <w:p w14:paraId="656F1F1A" w14:textId="525FDCE6" w:rsidR="0017554A" w:rsidRPr="00937B1D" w:rsidRDefault="0017554A" w:rsidP="00F54EA0">
      <w:pPr>
        <w:numPr>
          <w:ilvl w:val="0"/>
          <w:numId w:val="20"/>
        </w:numPr>
        <w:spacing w:after="0" w:line="36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Do you measure changeover times today? ___</w:t>
      </w:r>
      <w:r w:rsidR="00431274" w:rsidRPr="00937B1D">
        <w:rPr>
          <w:rFonts w:eastAsia="Times New Roman" w:cs="Times New Roman"/>
          <w:b w:val="0"/>
          <w:color w:val="auto"/>
          <w:kern w:val="0"/>
          <w:lang w:eastAsia="en-IN"/>
          <w14:ligatures w14:val="none"/>
        </w:rPr>
        <w:t>Yes,</w:t>
      </w:r>
      <w:r w:rsidRPr="00937B1D">
        <w:rPr>
          <w:rFonts w:eastAsia="Times New Roman" w:cs="Times New Roman"/>
          <w:b w:val="0"/>
          <w:color w:val="auto"/>
          <w:kern w:val="0"/>
          <w:lang w:eastAsia="en-IN"/>
          <w14:ligatures w14:val="none"/>
        </w:rPr>
        <w:t xml:space="preserve"> ___No</w:t>
      </w:r>
    </w:p>
    <w:p w14:paraId="730912C4" w14:textId="4D7447B1" w:rsidR="0017554A" w:rsidRPr="00937B1D" w:rsidRDefault="0017554A" w:rsidP="00F54EA0">
      <w:pPr>
        <w:numPr>
          <w:ilvl w:val="0"/>
          <w:numId w:val="20"/>
        </w:numPr>
        <w:spacing w:after="0" w:line="36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Can all operators define “setup,” “internal,” and “external” tasks? ___</w:t>
      </w:r>
      <w:r w:rsidR="00431274" w:rsidRPr="00937B1D">
        <w:rPr>
          <w:rFonts w:eastAsia="Times New Roman" w:cs="Times New Roman"/>
          <w:b w:val="0"/>
          <w:color w:val="auto"/>
          <w:kern w:val="0"/>
          <w:lang w:eastAsia="en-IN"/>
          <w14:ligatures w14:val="none"/>
        </w:rPr>
        <w:t>Yes,</w:t>
      </w:r>
      <w:r w:rsidRPr="00937B1D">
        <w:rPr>
          <w:rFonts w:eastAsia="Times New Roman" w:cs="Times New Roman"/>
          <w:b w:val="0"/>
          <w:color w:val="auto"/>
          <w:kern w:val="0"/>
          <w:lang w:eastAsia="en-IN"/>
          <w14:ligatures w14:val="none"/>
        </w:rPr>
        <w:t xml:space="preserve"> ___No</w:t>
      </w:r>
    </w:p>
    <w:p w14:paraId="3E21DFBD" w14:textId="4E160AD3" w:rsidR="0017554A" w:rsidRPr="00937B1D" w:rsidRDefault="0017554A" w:rsidP="00F54EA0">
      <w:pPr>
        <w:numPr>
          <w:ilvl w:val="0"/>
          <w:numId w:val="20"/>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 xml:space="preserve">Are setup tools and components always ready before change begins? </w:t>
      </w:r>
      <w:r w:rsidR="00431274" w:rsidRPr="00937B1D">
        <w:rPr>
          <w:rFonts w:eastAsia="Times New Roman" w:cs="Times New Roman"/>
          <w:b w:val="0"/>
          <w:color w:val="auto"/>
          <w:kern w:val="0"/>
          <w:lang w:eastAsia="en-IN"/>
          <w14:ligatures w14:val="none"/>
        </w:rPr>
        <w:t>___Yes,</w:t>
      </w:r>
      <w:r w:rsidRPr="00937B1D">
        <w:rPr>
          <w:rFonts w:eastAsia="Times New Roman" w:cs="Times New Roman"/>
          <w:b w:val="0"/>
          <w:color w:val="auto"/>
          <w:kern w:val="0"/>
          <w:lang w:eastAsia="en-IN"/>
          <w14:ligatures w14:val="none"/>
        </w:rPr>
        <w:t xml:space="preserve"> ___No</w:t>
      </w:r>
    </w:p>
    <w:p w14:paraId="34913D49" w14:textId="3D8883B5" w:rsidR="0017554A" w:rsidRPr="00937B1D" w:rsidRDefault="0017554A" w:rsidP="00F54EA0">
      <w:pPr>
        <w:numPr>
          <w:ilvl w:val="0"/>
          <w:numId w:val="20"/>
        </w:numPr>
        <w:spacing w:before="240" w:after="0" w:line="36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Does changeover often delay production or cause overtime? ___</w:t>
      </w:r>
      <w:r w:rsidR="00431274" w:rsidRPr="00937B1D">
        <w:rPr>
          <w:rFonts w:eastAsia="Times New Roman" w:cs="Times New Roman"/>
          <w:b w:val="0"/>
          <w:color w:val="auto"/>
          <w:kern w:val="0"/>
          <w:lang w:eastAsia="en-IN"/>
          <w14:ligatures w14:val="none"/>
        </w:rPr>
        <w:t>Yes,</w:t>
      </w:r>
      <w:r w:rsidRPr="00937B1D">
        <w:rPr>
          <w:rFonts w:eastAsia="Times New Roman" w:cs="Times New Roman"/>
          <w:b w:val="0"/>
          <w:color w:val="auto"/>
          <w:kern w:val="0"/>
          <w:lang w:eastAsia="en-IN"/>
          <w14:ligatures w14:val="none"/>
        </w:rPr>
        <w:t xml:space="preserve"> ___No</w:t>
      </w:r>
    </w:p>
    <w:p w14:paraId="42E8FB60" w14:textId="446EAA74" w:rsidR="0017554A" w:rsidRPr="00937B1D" w:rsidRDefault="0017554A" w:rsidP="00F54EA0">
      <w:pPr>
        <w:numPr>
          <w:ilvl w:val="0"/>
          <w:numId w:val="20"/>
        </w:numPr>
        <w:spacing w:after="0" w:line="36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Are your setup instructions visual and standardized? ___</w:t>
      </w:r>
      <w:r w:rsidR="00431274" w:rsidRPr="00937B1D">
        <w:rPr>
          <w:rFonts w:eastAsia="Times New Roman" w:cs="Times New Roman"/>
          <w:b w:val="0"/>
          <w:color w:val="auto"/>
          <w:kern w:val="0"/>
          <w:lang w:eastAsia="en-IN"/>
          <w14:ligatures w14:val="none"/>
        </w:rPr>
        <w:t>Yes,</w:t>
      </w:r>
      <w:r w:rsidRPr="00937B1D">
        <w:rPr>
          <w:rFonts w:eastAsia="Times New Roman" w:cs="Times New Roman"/>
          <w:b w:val="0"/>
          <w:color w:val="auto"/>
          <w:kern w:val="0"/>
          <w:lang w:eastAsia="en-IN"/>
          <w14:ligatures w14:val="none"/>
        </w:rPr>
        <w:t xml:space="preserve"> ___No</w:t>
      </w:r>
    </w:p>
    <w:p w14:paraId="7F007441" w14:textId="2A1B0015" w:rsidR="0017554A" w:rsidRPr="00937B1D" w:rsidRDefault="0017554A" w:rsidP="00F54EA0">
      <w:pPr>
        <w:numPr>
          <w:ilvl w:val="0"/>
          <w:numId w:val="20"/>
        </w:numPr>
        <w:spacing w:after="0" w:line="36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Is downtime tracked per machine, per changeover? ___</w:t>
      </w:r>
      <w:r w:rsidR="00431274" w:rsidRPr="00937B1D">
        <w:rPr>
          <w:rFonts w:eastAsia="Times New Roman" w:cs="Times New Roman"/>
          <w:b w:val="0"/>
          <w:color w:val="auto"/>
          <w:kern w:val="0"/>
          <w:lang w:eastAsia="en-IN"/>
          <w14:ligatures w14:val="none"/>
        </w:rPr>
        <w:t>Yes,</w:t>
      </w:r>
      <w:r w:rsidRPr="00937B1D">
        <w:rPr>
          <w:rFonts w:eastAsia="Times New Roman" w:cs="Times New Roman"/>
          <w:b w:val="0"/>
          <w:color w:val="auto"/>
          <w:kern w:val="0"/>
          <w:lang w:eastAsia="en-IN"/>
          <w14:ligatures w14:val="none"/>
        </w:rPr>
        <w:t xml:space="preserve"> ___No</w:t>
      </w:r>
    </w:p>
    <w:p w14:paraId="4F78CE69" w14:textId="3FB5909E" w:rsidR="0017554A" w:rsidRPr="00937B1D" w:rsidRDefault="0017554A" w:rsidP="00F54EA0">
      <w:pPr>
        <w:numPr>
          <w:ilvl w:val="0"/>
          <w:numId w:val="20"/>
        </w:numPr>
        <w:spacing w:after="0" w:line="36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 xml:space="preserve">Are setup errors/defects monitored and </w:t>
      </w:r>
      <w:r w:rsidR="00431274" w:rsidRPr="00937B1D">
        <w:rPr>
          <w:rFonts w:eastAsia="Times New Roman" w:cs="Times New Roman"/>
          <w:b w:val="0"/>
          <w:color w:val="auto"/>
          <w:kern w:val="0"/>
          <w:lang w:eastAsia="en-IN"/>
          <w14:ligatures w14:val="none"/>
        </w:rPr>
        <w:t>analysed</w:t>
      </w:r>
      <w:r w:rsidRPr="00937B1D">
        <w:rPr>
          <w:rFonts w:eastAsia="Times New Roman" w:cs="Times New Roman"/>
          <w:b w:val="0"/>
          <w:color w:val="auto"/>
          <w:kern w:val="0"/>
          <w:lang w:eastAsia="en-IN"/>
          <w14:ligatures w14:val="none"/>
        </w:rPr>
        <w:t>? ___</w:t>
      </w:r>
      <w:r w:rsidR="00431274" w:rsidRPr="00937B1D">
        <w:rPr>
          <w:rFonts w:eastAsia="Times New Roman" w:cs="Times New Roman"/>
          <w:b w:val="0"/>
          <w:color w:val="auto"/>
          <w:kern w:val="0"/>
          <w:lang w:eastAsia="en-IN"/>
          <w14:ligatures w14:val="none"/>
        </w:rPr>
        <w:t>Yes,</w:t>
      </w:r>
      <w:r w:rsidRPr="00937B1D">
        <w:rPr>
          <w:rFonts w:eastAsia="Times New Roman" w:cs="Times New Roman"/>
          <w:b w:val="0"/>
          <w:color w:val="auto"/>
          <w:kern w:val="0"/>
          <w:lang w:eastAsia="en-IN"/>
          <w14:ligatures w14:val="none"/>
        </w:rPr>
        <w:t xml:space="preserve"> ___No</w:t>
      </w:r>
    </w:p>
    <w:p w14:paraId="68936217"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lastRenderedPageBreak/>
        <w:t>Score:</w:t>
      </w:r>
      <w:r w:rsidRPr="00937B1D">
        <w:rPr>
          <w:rFonts w:eastAsia="Times New Roman" w:cs="Times New Roman"/>
          <w:b w:val="0"/>
          <w:color w:val="auto"/>
          <w:kern w:val="0"/>
          <w:lang w:eastAsia="en-IN"/>
          <w14:ligatures w14:val="none"/>
        </w:rPr>
        <w:t xml:space="preserve"> </w:t>
      </w:r>
    </w:p>
    <w:p w14:paraId="79270549" w14:textId="77777777" w:rsidR="0017554A" w:rsidRPr="00937B1D" w:rsidRDefault="0017554A" w:rsidP="00F54EA0">
      <w:pPr>
        <w:numPr>
          <w:ilvl w:val="0"/>
          <w:numId w:val="21"/>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 xml:space="preserve">6–7 Yes: Ready for world-class SMED. </w:t>
      </w:r>
    </w:p>
    <w:p w14:paraId="6902C82A" w14:textId="77777777" w:rsidR="0017554A" w:rsidRPr="00937B1D" w:rsidRDefault="0017554A" w:rsidP="00F54EA0">
      <w:pPr>
        <w:numPr>
          <w:ilvl w:val="0"/>
          <w:numId w:val="21"/>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 xml:space="preserve">3–5 Yes: Significant opportunity—begin immediately. </w:t>
      </w:r>
    </w:p>
    <w:p w14:paraId="2AC5DCD5" w14:textId="77777777" w:rsidR="0017554A" w:rsidRPr="00937B1D" w:rsidRDefault="0017554A" w:rsidP="00F54EA0">
      <w:pPr>
        <w:numPr>
          <w:ilvl w:val="0"/>
          <w:numId w:val="21"/>
        </w:numPr>
        <w:spacing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0–2 Yes: Start with SMED basics for greatest impact.</w:t>
      </w:r>
    </w:p>
    <w:p w14:paraId="6BF7E78A" w14:textId="77777777" w:rsidR="0017554A" w:rsidRPr="00937B1D" w:rsidRDefault="0017554A" w:rsidP="00431274">
      <w:pPr>
        <w:pStyle w:val="greendot1"/>
        <w:rPr>
          <w:rFonts w:asciiTheme="minorHAnsi" w:hAnsiTheme="minorHAnsi"/>
          <w:lang w:eastAsia="en-IN"/>
        </w:rPr>
      </w:pPr>
      <w:bookmarkStart w:id="17" w:name="_Toc212713606"/>
      <w:r w:rsidRPr="00937B1D">
        <w:rPr>
          <w:rFonts w:asciiTheme="minorHAnsi" w:hAnsiTheme="minorHAnsi"/>
          <w:lang w:eastAsia="en-IN"/>
        </w:rPr>
        <w:t>11. SMED ROI Calculator (Quick Sheet)</w:t>
      </w:r>
      <w:bookmarkEnd w:id="17"/>
    </w:p>
    <w:p w14:paraId="207A8FAC"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Inputs:</w:t>
      </w:r>
    </w:p>
    <w:p w14:paraId="18E67AC0"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Number of changeovers per week: _____</w:t>
      </w:r>
    </w:p>
    <w:p w14:paraId="5CFFD33E"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Average time per changeover now (min): _____</w:t>
      </w:r>
    </w:p>
    <w:p w14:paraId="5D57D3E7"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Target changeover time (min): _____</w:t>
      </w:r>
    </w:p>
    <w:p w14:paraId="0D6931B8"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Machine hourly rate (₹/hour): _____</w:t>
      </w:r>
    </w:p>
    <w:p w14:paraId="17A5096F"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Uptime recaptured per week (hours): ___ ((</w:t>
      </w:r>
      <w:proofErr w:type="spellStart"/>
      <w:r w:rsidRPr="00937B1D">
        <w:rPr>
          <w:rFonts w:eastAsia="Times New Roman" w:cs="Times New Roman"/>
          <w:b w:val="0"/>
          <w:color w:val="auto"/>
          <w:kern w:val="0"/>
          <w:lang w:eastAsia="en-IN"/>
          <w14:ligatures w14:val="none"/>
        </w:rPr>
        <w:t>OldTime</w:t>
      </w:r>
      <w:proofErr w:type="spellEnd"/>
      <w:r w:rsidRPr="00937B1D">
        <w:rPr>
          <w:rFonts w:eastAsia="Times New Roman" w:cs="Times New Roman"/>
          <w:b w:val="0"/>
          <w:color w:val="auto"/>
          <w:kern w:val="0"/>
          <w:lang w:eastAsia="en-IN"/>
          <w14:ligatures w14:val="none"/>
        </w:rPr>
        <w:t>–</w:t>
      </w:r>
      <w:proofErr w:type="spellStart"/>
      <w:r w:rsidRPr="00937B1D">
        <w:rPr>
          <w:rFonts w:eastAsia="Times New Roman" w:cs="Times New Roman"/>
          <w:b w:val="0"/>
          <w:color w:val="auto"/>
          <w:kern w:val="0"/>
          <w:lang w:eastAsia="en-IN"/>
          <w14:ligatures w14:val="none"/>
        </w:rPr>
        <w:t>NewTime</w:t>
      </w:r>
      <w:proofErr w:type="spellEnd"/>
      <w:r w:rsidRPr="00937B1D">
        <w:rPr>
          <w:rFonts w:eastAsia="Times New Roman" w:cs="Times New Roman"/>
          <w:b w:val="0"/>
          <w:color w:val="auto"/>
          <w:kern w:val="0"/>
          <w:lang w:eastAsia="en-IN"/>
          <w14:ligatures w14:val="none"/>
        </w:rPr>
        <w:t>) × # changeovers ÷ 60)</w:t>
      </w:r>
    </w:p>
    <w:p w14:paraId="31679388"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Additional production output per week: ___ units</w:t>
      </w:r>
    </w:p>
    <w:p w14:paraId="6D93A8B0" w14:textId="77777777" w:rsidR="0017554A" w:rsidRPr="00937B1D" w:rsidRDefault="0017554A" w:rsidP="00F54EA0">
      <w:pPr>
        <w:numPr>
          <w:ilvl w:val="0"/>
          <w:numId w:val="22"/>
        </w:numPr>
        <w:spacing w:after="0"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Uptime value/gains per month (₹): ___</w:t>
      </w:r>
    </w:p>
    <w:p w14:paraId="54BB5170" w14:textId="77777777" w:rsidR="0017554A" w:rsidRPr="00937B1D" w:rsidRDefault="0017554A" w:rsidP="00431274">
      <w:pPr>
        <w:spacing w:before="240" w:after="0"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Typical SME Result:</w:t>
      </w:r>
      <w:r w:rsidRPr="00937B1D">
        <w:rPr>
          <w:rFonts w:eastAsia="Times New Roman" w:cs="Times New Roman"/>
          <w:b w:val="0"/>
          <w:color w:val="auto"/>
          <w:kern w:val="0"/>
          <w:lang w:eastAsia="en-IN"/>
          <w14:ligatures w14:val="none"/>
        </w:rPr>
        <w:br/>
        <w:t>30%–70% reduction in setup = Weeks of extra capacity every month!</w:t>
      </w:r>
    </w:p>
    <w:p w14:paraId="313005F0" w14:textId="77777777" w:rsidR="0017554A" w:rsidRPr="00937B1D" w:rsidRDefault="00F5618E" w:rsidP="0017554A">
      <w:pPr>
        <w:spacing w:after="0" w:line="240" w:lineRule="auto"/>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pict w14:anchorId="265A1275">
          <v:rect id="_x0000_i1025" style="width:0;height:1.5pt" o:hralign="center" o:hrstd="t" o:hr="t" fillcolor="#a0a0a0" stroked="f"/>
        </w:pict>
      </w:r>
    </w:p>
    <w:p w14:paraId="1A609045" w14:textId="77777777" w:rsidR="0017554A" w:rsidRPr="00937B1D" w:rsidRDefault="0017554A" w:rsidP="00431274">
      <w:pPr>
        <w:pStyle w:val="greendot1"/>
        <w:rPr>
          <w:rFonts w:asciiTheme="minorHAnsi" w:hAnsiTheme="minorHAnsi"/>
          <w:lang w:eastAsia="en-IN"/>
        </w:rPr>
      </w:pPr>
      <w:bookmarkStart w:id="18" w:name="_Toc212713607"/>
      <w:r w:rsidRPr="00937B1D">
        <w:rPr>
          <w:rFonts w:asciiTheme="minorHAnsi" w:hAnsiTheme="minorHAnsi"/>
          <w:lang w:eastAsia="en-IN"/>
        </w:rPr>
        <w:t>12. Frequently Asked Questions</w:t>
      </w:r>
      <w:bookmarkEnd w:id="18"/>
    </w:p>
    <w:p w14:paraId="058B76DE" w14:textId="77777777" w:rsidR="0017554A" w:rsidRPr="00937B1D" w:rsidRDefault="0017554A" w:rsidP="0017554A">
      <w:p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Q: How fast can we see SMED benefits?</w:t>
      </w:r>
      <w:r w:rsidRPr="00937B1D">
        <w:rPr>
          <w:rFonts w:eastAsia="Times New Roman" w:cs="Times New Roman"/>
          <w:b w:val="0"/>
          <w:color w:val="auto"/>
          <w:kern w:val="0"/>
          <w:lang w:eastAsia="en-IN"/>
          <w14:ligatures w14:val="none"/>
        </w:rPr>
        <w:br/>
        <w:t>A: Most teams see 30–50% reduction within the first 4–8 weeks of focused work.</w:t>
      </w:r>
    </w:p>
    <w:p w14:paraId="525BE748" w14:textId="77777777" w:rsidR="0017554A" w:rsidRPr="00937B1D" w:rsidRDefault="0017554A" w:rsidP="0017554A">
      <w:p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Q: Is SMED expensive to implement?</w:t>
      </w:r>
      <w:r w:rsidRPr="00937B1D">
        <w:rPr>
          <w:rFonts w:eastAsia="Times New Roman" w:cs="Times New Roman"/>
          <w:b w:val="0"/>
          <w:color w:val="auto"/>
          <w:kern w:val="0"/>
          <w:lang w:eastAsia="en-IN"/>
          <w14:ligatures w14:val="none"/>
        </w:rPr>
        <w:br/>
        <w:t>A: Most gains come from process changes, organization, and simple tools—not major investments[3][4][5].</w:t>
      </w:r>
    </w:p>
    <w:p w14:paraId="2AC49DAF" w14:textId="77777777" w:rsidR="0017554A" w:rsidRPr="00937B1D" w:rsidRDefault="0017554A" w:rsidP="0017554A">
      <w:p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Q: Will this lead to job cuts for changeover staff?</w:t>
      </w:r>
      <w:r w:rsidRPr="00937B1D">
        <w:rPr>
          <w:rFonts w:eastAsia="Times New Roman" w:cs="Times New Roman"/>
          <w:b w:val="0"/>
          <w:color w:val="auto"/>
          <w:kern w:val="0"/>
          <w:lang w:eastAsia="en-IN"/>
          <w14:ligatures w14:val="none"/>
        </w:rPr>
        <w:br/>
        <w:t>A: On the contrary, skilled operators become key to flexible production, retention often increases.</w:t>
      </w:r>
    </w:p>
    <w:p w14:paraId="53E204F6" w14:textId="77777777" w:rsidR="0017554A" w:rsidRPr="00937B1D" w:rsidRDefault="0017554A" w:rsidP="0017554A">
      <w:p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Q: Can we use SMED outside of metalworking?</w:t>
      </w:r>
      <w:r w:rsidRPr="00937B1D">
        <w:rPr>
          <w:rFonts w:eastAsia="Times New Roman" w:cs="Times New Roman"/>
          <w:b w:val="0"/>
          <w:color w:val="auto"/>
          <w:kern w:val="0"/>
          <w:lang w:eastAsia="en-IN"/>
          <w14:ligatures w14:val="none"/>
        </w:rPr>
        <w:br/>
        <w:t>A: Yes! Packaging, food, pharma, plastics, printing, and even service setups benefit.</w:t>
      </w:r>
    </w:p>
    <w:p w14:paraId="7F9A1FDD" w14:textId="104028D8" w:rsidR="0017554A" w:rsidRPr="00937B1D" w:rsidRDefault="0017554A" w:rsidP="00431274">
      <w:p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Cs/>
          <w:color w:val="auto"/>
          <w:kern w:val="0"/>
          <w:lang w:eastAsia="en-IN"/>
          <w14:ligatures w14:val="none"/>
        </w:rPr>
        <w:t>Q: Does SMED mean zero setup time?</w:t>
      </w:r>
      <w:r w:rsidRPr="00937B1D">
        <w:rPr>
          <w:rFonts w:eastAsia="Times New Roman" w:cs="Times New Roman"/>
          <w:b w:val="0"/>
          <w:color w:val="auto"/>
          <w:kern w:val="0"/>
          <w:lang w:eastAsia="en-IN"/>
          <w14:ligatures w14:val="none"/>
        </w:rPr>
        <w:br/>
        <w:t>A: No, but world-class sites consistently deliver sub-10-minute changeovers for major lines.</w:t>
      </w:r>
    </w:p>
    <w:p w14:paraId="56C5630F" w14:textId="77777777" w:rsidR="0017554A" w:rsidRDefault="0017554A" w:rsidP="0017554A">
      <w:pPr>
        <w:spacing w:before="100" w:beforeAutospacing="1" w:after="100" w:afterAutospacing="1" w:line="240" w:lineRule="auto"/>
        <w:rPr>
          <w:rFonts w:eastAsia="Times New Roman" w:cs="Times New Roman"/>
          <w:b w:val="0"/>
          <w:color w:val="auto"/>
          <w:kern w:val="0"/>
          <w:lang w:eastAsia="en-IN"/>
          <w14:ligatures w14:val="none"/>
        </w:rPr>
      </w:pPr>
      <w:r w:rsidRPr="00937B1D">
        <w:rPr>
          <w:rFonts w:eastAsia="Times New Roman" w:cs="Times New Roman"/>
          <w:b w:val="0"/>
          <w:color w:val="auto"/>
          <w:kern w:val="0"/>
          <w:lang w:eastAsia="en-IN"/>
          <w14:ligatures w14:val="none"/>
        </w:rPr>
        <w:t>Built for manufacturing leaders, engineers, and operators who want actionable, proven, and clear guidance—no jargon, just results. Updated with the latest (2025) trends and practical tips from around the globe. Start your SMED journey here!</w:t>
      </w:r>
    </w:p>
    <w:p w14:paraId="21B87202" w14:textId="77777777" w:rsidR="00F5618E" w:rsidRPr="00937B1D" w:rsidRDefault="00F5618E" w:rsidP="0017554A">
      <w:pPr>
        <w:spacing w:before="100" w:beforeAutospacing="1" w:after="100" w:afterAutospacing="1" w:line="240" w:lineRule="auto"/>
        <w:rPr>
          <w:rFonts w:eastAsia="Times New Roman" w:cs="Times New Roman"/>
          <w:b w:val="0"/>
          <w:color w:val="auto"/>
          <w:kern w:val="0"/>
          <w:lang w:eastAsia="en-IN"/>
          <w14:ligatures w14:val="none"/>
        </w:rPr>
      </w:pPr>
    </w:p>
    <w:p w14:paraId="149597C3" w14:textId="50E5640B" w:rsidR="00F54EA0" w:rsidRPr="00937B1D" w:rsidRDefault="00F54EA0"/>
    <w:p w14:paraId="42D2A82B" w14:textId="65CA6947" w:rsidR="00F5618E" w:rsidRPr="00CB2516" w:rsidRDefault="00F5618E" w:rsidP="00F5618E">
      <w:pPr>
        <w:pStyle w:val="greendot1"/>
      </w:pPr>
      <w:bookmarkStart w:id="19" w:name="_Toc212468957"/>
      <w:bookmarkStart w:id="20" w:name="_Toc212644711"/>
      <w:bookmarkStart w:id="21" w:name="_Toc212911871"/>
      <w:r w:rsidRPr="00CB2516">
        <w:lastRenderedPageBreak/>
        <w:t>About Greendot Management Consultants</w:t>
      </w:r>
      <w:bookmarkEnd w:id="19"/>
      <w:bookmarkEnd w:id="20"/>
      <w:bookmarkEnd w:id="21"/>
    </w:p>
    <w:p w14:paraId="268A6080" w14:textId="77777777" w:rsidR="00F5618E" w:rsidRPr="00CB2516" w:rsidRDefault="00F5618E" w:rsidP="00F5618E">
      <w:pPr>
        <w:spacing w:before="240"/>
        <w:rPr>
          <w:rFonts w:eastAsia="Times New Roman" w:cs="Times New Roman"/>
          <w:b w:val="0"/>
          <w:color w:val="auto"/>
          <w:kern w:val="0"/>
          <w:lang w:eastAsia="en-IN"/>
          <w14:ligatures w14:val="none"/>
        </w:rPr>
      </w:pPr>
      <w:proofErr w:type="spellStart"/>
      <w:r w:rsidRPr="00CB2516">
        <w:rPr>
          <w:rFonts w:eastAsia="Times New Roman" w:cs="Times New Roman"/>
          <w:b w:val="0"/>
          <w:color w:val="auto"/>
          <w:kern w:val="0"/>
          <w:lang w:eastAsia="en-IN"/>
          <w14:ligatures w14:val="none"/>
        </w:rPr>
        <w:t>greendot</w:t>
      </w:r>
      <w:proofErr w:type="spellEnd"/>
      <w:r w:rsidRPr="00CB2516">
        <w:rPr>
          <w:rFonts w:eastAsia="Times New Roman" w:cs="Times New Roman"/>
          <w:b w:val="0"/>
          <w:color w:val="auto"/>
          <w:kern w:val="0"/>
          <w:lang w:eastAsia="en-IN"/>
          <w14:ligatures w14:val="none"/>
        </w:rPr>
        <w:t xml:space="preserve"> is a leading management consulting firm specializing in operational excellence, workplace transformation, and sustainable business improvement. With 25+ years of experience and 11000+ successful implementations, we help companies achieve measurable, lasting results.</w:t>
      </w:r>
    </w:p>
    <w:p w14:paraId="25A4D10A" w14:textId="77777777" w:rsidR="00F5618E" w:rsidRPr="00CB2516" w:rsidRDefault="00F5618E" w:rsidP="00F5618E">
      <w:pPr>
        <w:pStyle w:val="Heading3"/>
      </w:pPr>
      <w:bookmarkStart w:id="22" w:name="_Toc212644712"/>
      <w:bookmarkStart w:id="23" w:name="_Toc212911872"/>
      <w:r w:rsidRPr="00CB2516">
        <w:t>Our Services</w:t>
      </w:r>
      <w:bookmarkEnd w:id="22"/>
      <w:bookmarkEnd w:id="23"/>
    </w:p>
    <w:p w14:paraId="3EF42B7F" w14:textId="77777777" w:rsidR="00F5618E" w:rsidRPr="00CB2516" w:rsidRDefault="00F5618E" w:rsidP="00F5618E">
      <w:pPr>
        <w:pStyle w:val="NoSpacing"/>
        <w:spacing w:before="240"/>
        <w:rPr>
          <w:b/>
          <w:bCs/>
          <w:sz w:val="24"/>
          <w:szCs w:val="24"/>
          <w:lang w:val="en-IN"/>
        </w:rPr>
      </w:pPr>
      <w:r w:rsidRPr="00CB2516">
        <w:rPr>
          <w:b/>
          <w:bCs/>
          <w:noProof/>
          <w:sz w:val="24"/>
          <w:szCs w:val="24"/>
          <w:lang w:val="en-IN"/>
          <w14:ligatures w14:val="standardContextual"/>
        </w:rPr>
        <w:drawing>
          <wp:inline distT="0" distB="0" distL="0" distR="0" wp14:anchorId="5B180AAF" wp14:editId="445EC320">
            <wp:extent cx="5847907" cy="6379535"/>
            <wp:effectExtent l="0" t="0" r="0" b="21590"/>
            <wp:docPr id="1314384001"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38359030" w14:textId="77777777" w:rsidR="00F5618E" w:rsidRPr="00CB2516" w:rsidRDefault="00F5618E" w:rsidP="00F5618E">
      <w:pPr>
        <w:pStyle w:val="NoSpacing"/>
        <w:spacing w:before="240"/>
        <w:rPr>
          <w:b/>
          <w:bCs/>
          <w:sz w:val="24"/>
          <w:szCs w:val="24"/>
          <w:lang w:val="en-IN"/>
        </w:rPr>
      </w:pPr>
      <w:proofErr w:type="spellStart"/>
      <w:r w:rsidRPr="00CB2516">
        <w:rPr>
          <w:b/>
          <w:bCs/>
          <w:sz w:val="24"/>
          <w:szCs w:val="24"/>
          <w:lang w:val="en-IN"/>
        </w:rPr>
        <w:t>greendot</w:t>
      </w:r>
      <w:proofErr w:type="spellEnd"/>
      <w:r w:rsidRPr="00CB2516">
        <w:rPr>
          <w:b/>
          <w:bCs/>
          <w:sz w:val="24"/>
          <w:szCs w:val="24"/>
          <w:lang w:val="en-IN"/>
        </w:rPr>
        <w:t> – Helping SMEs and Mid-Sized Companies Achieve Massive, Sustainable Sales Growth.</w:t>
      </w:r>
    </w:p>
    <w:p w14:paraId="79E94E3C" w14:textId="77777777" w:rsidR="00F5618E" w:rsidRPr="00CB2516" w:rsidRDefault="00F5618E" w:rsidP="00F5618E">
      <w:pPr>
        <w:pStyle w:val="Heading3"/>
        <w:rPr>
          <w:rFonts w:eastAsiaTheme="minorEastAsia"/>
          <w:color w:val="auto"/>
          <w:kern w:val="0"/>
          <w14:ligatures w14:val="none"/>
        </w:rPr>
      </w:pPr>
      <w:bookmarkStart w:id="24" w:name="_Toc212644713"/>
      <w:bookmarkStart w:id="25" w:name="_Hlk212912626"/>
      <w:r w:rsidRPr="00CB2516">
        <w:rPr>
          <w:noProof/>
        </w:rPr>
        <w:lastRenderedPageBreak/>
        <w:drawing>
          <wp:anchor distT="0" distB="0" distL="114300" distR="114300" simplePos="0" relativeHeight="251682816" behindDoc="0" locked="0" layoutInCell="1" allowOverlap="1" wp14:anchorId="02707D84" wp14:editId="308BF118">
            <wp:simplePos x="0" y="0"/>
            <wp:positionH relativeFrom="column">
              <wp:posOffset>4274820</wp:posOffset>
            </wp:positionH>
            <wp:positionV relativeFrom="paragraph">
              <wp:posOffset>1247140</wp:posOffset>
            </wp:positionV>
            <wp:extent cx="1642745" cy="257175"/>
            <wp:effectExtent l="0" t="0" r="0" b="9525"/>
            <wp:wrapTopAndBottom/>
            <wp:docPr id="172084947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49476"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1642745" cy="25717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84864" behindDoc="0" locked="0" layoutInCell="1" allowOverlap="1" wp14:anchorId="03ACEBC8" wp14:editId="1BDE1BC5">
            <wp:simplePos x="0" y="0"/>
            <wp:positionH relativeFrom="margin">
              <wp:posOffset>4100830</wp:posOffset>
            </wp:positionH>
            <wp:positionV relativeFrom="paragraph">
              <wp:posOffset>1892300</wp:posOffset>
            </wp:positionV>
            <wp:extent cx="2109780" cy="233917"/>
            <wp:effectExtent l="0" t="0" r="5080" b="0"/>
            <wp:wrapTopAndBottom/>
            <wp:docPr id="409022657" name="Picture 9" descr="Jindal Po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Jindal Pol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09780" cy="2339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b w:val="0"/>
          <w:noProof/>
        </w:rPr>
        <w:drawing>
          <wp:anchor distT="0" distB="0" distL="114300" distR="114300" simplePos="0" relativeHeight="251683840" behindDoc="0" locked="0" layoutInCell="1" allowOverlap="1" wp14:anchorId="32DC0C50" wp14:editId="3ED1384C">
            <wp:simplePos x="0" y="0"/>
            <wp:positionH relativeFrom="margin">
              <wp:align>left</wp:align>
            </wp:positionH>
            <wp:positionV relativeFrom="paragraph">
              <wp:posOffset>1922780</wp:posOffset>
            </wp:positionV>
            <wp:extent cx="1388745" cy="265430"/>
            <wp:effectExtent l="0" t="0" r="1905" b="1270"/>
            <wp:wrapTopAndBottom/>
            <wp:docPr id="12" name="Picture 50" descr="Alltech India Limited: Manufacturing ...">
              <a:extLst xmlns:a="http://schemas.openxmlformats.org/drawingml/2006/main">
                <a:ext uri="{FF2B5EF4-FFF2-40B4-BE49-F238E27FC236}">
                  <a16:creationId xmlns:a16="http://schemas.microsoft.com/office/drawing/2014/main" id="{6060E4AC-95E3-3472-BFA4-D00D866494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0" descr="Alltech India Limited: Manufacturing ...">
                      <a:extLst>
                        <a:ext uri="{FF2B5EF4-FFF2-40B4-BE49-F238E27FC236}">
                          <a16:creationId xmlns:a16="http://schemas.microsoft.com/office/drawing/2014/main" id="{6060E4AC-95E3-3472-BFA4-D00D8664948A}"/>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88745" cy="265430"/>
                    </a:xfrm>
                    <a:prstGeom prst="rect">
                      <a:avLst/>
                    </a:prstGeom>
                    <a:noFill/>
                  </pic:spPr>
                </pic:pic>
              </a:graphicData>
            </a:graphic>
            <wp14:sizeRelH relativeFrom="margin">
              <wp14:pctWidth>0</wp14:pctWidth>
            </wp14:sizeRelH>
            <wp14:sizeRelV relativeFrom="margin">
              <wp14:pctHeight>0</wp14:pctHeight>
            </wp14:sizeRelV>
          </wp:anchor>
        </w:drawing>
      </w:r>
      <w:r w:rsidRPr="008F1B4A">
        <w:rPr>
          <w:noProof/>
        </w:rPr>
        <w:drawing>
          <wp:anchor distT="0" distB="0" distL="114300" distR="114300" simplePos="0" relativeHeight="251689984" behindDoc="0" locked="0" layoutInCell="1" allowOverlap="1" wp14:anchorId="7B699046" wp14:editId="1BD0D760">
            <wp:simplePos x="0" y="0"/>
            <wp:positionH relativeFrom="column">
              <wp:posOffset>1494155</wp:posOffset>
            </wp:positionH>
            <wp:positionV relativeFrom="paragraph">
              <wp:posOffset>1828800</wp:posOffset>
            </wp:positionV>
            <wp:extent cx="990600" cy="418465"/>
            <wp:effectExtent l="0" t="0" r="0" b="635"/>
            <wp:wrapTopAndBottom/>
            <wp:docPr id="11266" name="Picture 2">
              <a:extLst xmlns:a="http://schemas.openxmlformats.org/drawingml/2006/main">
                <a:ext uri="{FF2B5EF4-FFF2-40B4-BE49-F238E27FC236}">
                  <a16:creationId xmlns:a16="http://schemas.microsoft.com/office/drawing/2014/main" id="{43230F2A-5B62-E555-153A-E69E8CD2D8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a:extLst>
                        <a:ext uri="{FF2B5EF4-FFF2-40B4-BE49-F238E27FC236}">
                          <a16:creationId xmlns:a16="http://schemas.microsoft.com/office/drawing/2014/main" id="{43230F2A-5B62-E555-153A-E69E8CD2D807}"/>
                        </a:ext>
                      </a:extLs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90600" cy="418465"/>
                    </a:xfrm>
                    <a:prstGeom prst="rect">
                      <a:avLst/>
                    </a:prstGeom>
                    <a:noFill/>
                  </pic:spPr>
                </pic:pic>
              </a:graphicData>
            </a:graphic>
          </wp:anchor>
        </w:drawing>
      </w:r>
      <w:r w:rsidRPr="00CB2516">
        <w:rPr>
          <w:caps w:val="0"/>
          <w:noProof/>
          <w:spacing w:val="0"/>
        </w:rPr>
        <w:drawing>
          <wp:anchor distT="0" distB="0" distL="114300" distR="114300" simplePos="0" relativeHeight="251674624" behindDoc="0" locked="0" layoutInCell="1" allowOverlap="1" wp14:anchorId="35E340C9" wp14:editId="6A3940B9">
            <wp:simplePos x="0" y="0"/>
            <wp:positionH relativeFrom="column">
              <wp:posOffset>5250815</wp:posOffset>
            </wp:positionH>
            <wp:positionV relativeFrom="paragraph">
              <wp:posOffset>224317</wp:posOffset>
            </wp:positionV>
            <wp:extent cx="921385" cy="921385"/>
            <wp:effectExtent l="0" t="0" r="0" b="0"/>
            <wp:wrapTopAndBottom/>
            <wp:docPr id="47" name="Picture 5" descr="E:\Radhika\Radhika Note\New folder 1\img_202405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5" descr="E:\Radhika\Radhika Note\New folder 1\img_20240514(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21385" cy="92138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CB2516">
        <w:rPr>
          <w:noProof/>
        </w:rPr>
        <w:drawing>
          <wp:anchor distT="0" distB="0" distL="114300" distR="114300" simplePos="0" relativeHeight="251686912" behindDoc="0" locked="0" layoutInCell="1" allowOverlap="1" wp14:anchorId="3174F404" wp14:editId="6EC20C20">
            <wp:simplePos x="0" y="0"/>
            <wp:positionH relativeFrom="margin">
              <wp:posOffset>2944495</wp:posOffset>
            </wp:positionH>
            <wp:positionV relativeFrom="paragraph">
              <wp:posOffset>1775460</wp:posOffset>
            </wp:positionV>
            <wp:extent cx="882015" cy="490855"/>
            <wp:effectExtent l="0" t="0" r="0" b="4445"/>
            <wp:wrapTopAndBottom/>
            <wp:docPr id="10874776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82015" cy="490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80768" behindDoc="0" locked="0" layoutInCell="1" allowOverlap="1" wp14:anchorId="25581D30" wp14:editId="40649421">
            <wp:simplePos x="0" y="0"/>
            <wp:positionH relativeFrom="margin">
              <wp:posOffset>2880641</wp:posOffset>
            </wp:positionH>
            <wp:positionV relativeFrom="paragraph">
              <wp:posOffset>1216172</wp:posOffset>
            </wp:positionV>
            <wp:extent cx="1083945" cy="369570"/>
            <wp:effectExtent l="0" t="0" r="1905" b="0"/>
            <wp:wrapTopAndBottom/>
            <wp:docPr id="1553913038" name="Pictur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3945" cy="369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81792" behindDoc="0" locked="0" layoutInCell="1" allowOverlap="1" wp14:anchorId="6D9379B9" wp14:editId="4DB18FD7">
            <wp:simplePos x="0" y="0"/>
            <wp:positionH relativeFrom="column">
              <wp:posOffset>1306830</wp:posOffset>
            </wp:positionH>
            <wp:positionV relativeFrom="paragraph">
              <wp:posOffset>1231575</wp:posOffset>
            </wp:positionV>
            <wp:extent cx="1179830" cy="377825"/>
            <wp:effectExtent l="0" t="0" r="1270" b="3175"/>
            <wp:wrapTopAndBottom/>
            <wp:docPr id="1283373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73988" name=""/>
                    <pic:cNvPicPr/>
                  </pic:nvPicPr>
                  <pic:blipFill rotWithShape="1">
                    <a:blip r:embed="rId21">
                      <a:extLst>
                        <a:ext uri="{28A0092B-C50C-407E-A947-70E740481C1C}">
                          <a14:useLocalDpi xmlns:a14="http://schemas.microsoft.com/office/drawing/2010/main" val="0"/>
                        </a:ext>
                      </a:extLst>
                    </a:blip>
                    <a:srcRect r="11354"/>
                    <a:stretch>
                      <a:fillRect/>
                    </a:stretch>
                  </pic:blipFill>
                  <pic:spPr bwMode="auto">
                    <a:xfrm>
                      <a:off x="0" y="0"/>
                      <a:ext cx="1179830" cy="377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bCs/>
          <w:noProof/>
          <w:color w:val="0070C0"/>
        </w:rPr>
        <w:drawing>
          <wp:anchor distT="0" distB="0" distL="114300" distR="114300" simplePos="0" relativeHeight="251679744" behindDoc="0" locked="0" layoutInCell="1" allowOverlap="1" wp14:anchorId="2FE7F8A8" wp14:editId="713B1ECB">
            <wp:simplePos x="0" y="0"/>
            <wp:positionH relativeFrom="margin">
              <wp:align>left</wp:align>
            </wp:positionH>
            <wp:positionV relativeFrom="paragraph">
              <wp:posOffset>1265141</wp:posOffset>
            </wp:positionV>
            <wp:extent cx="1041400" cy="321310"/>
            <wp:effectExtent l="0" t="0" r="6350" b="2540"/>
            <wp:wrapTopAndBottom/>
            <wp:docPr id="868996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96298" name=""/>
                    <pic:cNvPicPr/>
                  </pic:nvPicPr>
                  <pic:blipFill>
                    <a:blip r:embed="rId22">
                      <a:extLst>
                        <a:ext uri="{28A0092B-C50C-407E-A947-70E740481C1C}">
                          <a14:useLocalDpi xmlns:a14="http://schemas.microsoft.com/office/drawing/2010/main" val="0"/>
                        </a:ext>
                      </a:extLst>
                    </a:blip>
                    <a:stretch>
                      <a:fillRect/>
                    </a:stretch>
                  </pic:blipFill>
                  <pic:spPr>
                    <a:xfrm>
                      <a:off x="0" y="0"/>
                      <a:ext cx="1041400" cy="32131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6672" behindDoc="0" locked="0" layoutInCell="1" allowOverlap="1" wp14:anchorId="041942D1" wp14:editId="58250326">
            <wp:simplePos x="0" y="0"/>
            <wp:positionH relativeFrom="column">
              <wp:posOffset>4103223</wp:posOffset>
            </wp:positionH>
            <wp:positionV relativeFrom="paragraph">
              <wp:posOffset>377352</wp:posOffset>
            </wp:positionV>
            <wp:extent cx="1029970" cy="538480"/>
            <wp:effectExtent l="0" t="0" r="0" b="0"/>
            <wp:wrapTopAndBottom/>
            <wp:docPr id="15854328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3">
                      <a:extLst>
                        <a:ext uri="{28A0092B-C50C-407E-A947-70E740481C1C}">
                          <a14:useLocalDpi xmlns:a14="http://schemas.microsoft.com/office/drawing/2010/main" val="0"/>
                        </a:ext>
                      </a:extLst>
                    </a:blip>
                    <a:srcRect l="13977" t="31852" r="12255" b="29567"/>
                    <a:stretch>
                      <a:fillRect/>
                    </a:stretch>
                  </pic:blipFill>
                  <pic:spPr bwMode="auto">
                    <a:xfrm>
                      <a:off x="0" y="0"/>
                      <a:ext cx="1029970" cy="538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t xml:space="preserve"> </w:t>
      </w:r>
      <w:bookmarkStart w:id="26" w:name="_Toc212911873"/>
      <w:r w:rsidRPr="00CB2516">
        <w:t>Few CLIENTS Of Greendot :</w:t>
      </w:r>
      <w:bookmarkEnd w:id="24"/>
      <w:bookmarkEnd w:id="26"/>
      <w:r w:rsidRPr="00CB2516">
        <w:rPr>
          <w:caps w:val="0"/>
          <w:noProof/>
          <w:spacing w:val="0"/>
        </w:rPr>
        <w:t xml:space="preserve"> </w:t>
      </w:r>
      <w:r>
        <w:rPr>
          <w:caps w:val="0"/>
          <w:noProof/>
          <w:spacing w:val="0"/>
        </w:rPr>
        <w:t xml:space="preserve"> </w:t>
      </w:r>
    </w:p>
    <w:p w14:paraId="066B5AF9" w14:textId="77777777" w:rsidR="00F5618E" w:rsidRPr="00CB2516" w:rsidRDefault="00F5618E" w:rsidP="00F5618E">
      <w:pPr>
        <w:pStyle w:val="NoSpacing"/>
        <w:rPr>
          <w:sz w:val="24"/>
          <w:szCs w:val="24"/>
          <w:lang w:val="en-IN"/>
        </w:rPr>
      </w:pPr>
      <w:r w:rsidRPr="00C14566">
        <w:rPr>
          <w:b/>
          <w:noProof/>
          <w:sz w:val="24"/>
          <w:szCs w:val="24"/>
          <w:lang w:val="en-IN"/>
        </w:rPr>
        <w:drawing>
          <wp:anchor distT="0" distB="0" distL="114300" distR="114300" simplePos="0" relativeHeight="251725824" behindDoc="0" locked="0" layoutInCell="1" allowOverlap="1" wp14:anchorId="1EF69DA0" wp14:editId="7609CE46">
            <wp:simplePos x="0" y="0"/>
            <wp:positionH relativeFrom="margin">
              <wp:posOffset>5305425</wp:posOffset>
            </wp:positionH>
            <wp:positionV relativeFrom="paragraph">
              <wp:posOffset>7933055</wp:posOffset>
            </wp:positionV>
            <wp:extent cx="1041400" cy="377190"/>
            <wp:effectExtent l="0" t="0" r="6350" b="3810"/>
            <wp:wrapTopAndBottom/>
            <wp:docPr id="62" name="Picture 61">
              <a:extLst xmlns:a="http://schemas.openxmlformats.org/drawingml/2006/main">
                <a:ext uri="{FF2B5EF4-FFF2-40B4-BE49-F238E27FC236}">
                  <a16:creationId xmlns:a16="http://schemas.microsoft.com/office/drawing/2014/main" id="{BFAA66B5-1566-8434-4C46-508F2BEB9B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1">
                      <a:extLst>
                        <a:ext uri="{FF2B5EF4-FFF2-40B4-BE49-F238E27FC236}">
                          <a16:creationId xmlns:a16="http://schemas.microsoft.com/office/drawing/2014/main" id="{BFAA66B5-1566-8434-4C46-508F2BEB9B5D}"/>
                        </a:ext>
                      </a:extLst>
                    </pic:cNvPr>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1041400" cy="377190"/>
                    </a:xfrm>
                    <a:prstGeom prst="rect">
                      <a:avLst/>
                    </a:prstGeom>
                  </pic:spPr>
                </pic:pic>
              </a:graphicData>
            </a:graphic>
            <wp14:sizeRelH relativeFrom="margin">
              <wp14:pctWidth>0</wp14:pctWidth>
            </wp14:sizeRelH>
            <wp14:sizeRelV relativeFrom="margin">
              <wp14:pctHeight>0</wp14:pctHeight>
            </wp14:sizeRelV>
          </wp:anchor>
        </w:drawing>
      </w:r>
      <w:r w:rsidRPr="00842C26">
        <w:rPr>
          <w:b/>
          <w:noProof/>
          <w:lang w:val="en-IN"/>
        </w:rPr>
        <w:drawing>
          <wp:anchor distT="0" distB="0" distL="114300" distR="114300" simplePos="0" relativeHeight="251719680" behindDoc="0" locked="0" layoutInCell="1" allowOverlap="1" wp14:anchorId="713B5ABF" wp14:editId="0D155364">
            <wp:simplePos x="0" y="0"/>
            <wp:positionH relativeFrom="margin">
              <wp:posOffset>3947160</wp:posOffset>
            </wp:positionH>
            <wp:positionV relativeFrom="paragraph">
              <wp:posOffset>7914005</wp:posOffset>
            </wp:positionV>
            <wp:extent cx="1226820" cy="333375"/>
            <wp:effectExtent l="0" t="0" r="0" b="9525"/>
            <wp:wrapTopAndBottom/>
            <wp:docPr id="527246601" name="Graphic 33">
              <a:extLst xmlns:a="http://schemas.openxmlformats.org/drawingml/2006/main">
                <a:ext uri="{FF2B5EF4-FFF2-40B4-BE49-F238E27FC236}">
                  <a16:creationId xmlns:a16="http://schemas.microsoft.com/office/drawing/2014/main" id="{9E1E6332-715C-F049-5C45-6C1821C10C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phic 33">
                      <a:extLst>
                        <a:ext uri="{FF2B5EF4-FFF2-40B4-BE49-F238E27FC236}">
                          <a16:creationId xmlns:a16="http://schemas.microsoft.com/office/drawing/2014/main" id="{9E1E6332-715C-F049-5C45-6C1821C10CE5}"/>
                        </a:ext>
                      </a:extLst>
                    </pic:cNvPr>
                    <pic:cNvPicPr>
                      <a:picLocks noChangeAspect="1"/>
                    </pic:cNvPicPr>
                  </pic:nvPicPr>
                  <pic:blipFill>
                    <a:blip r:embed="rId25">
                      <a:extLst>
                        <a:ext uri="{96DAC541-7B7A-43D3-8B79-37D633B846F1}">
                          <asvg:svgBlip xmlns:asvg="http://schemas.microsoft.com/office/drawing/2016/SVG/main" r:embed="rId26"/>
                        </a:ext>
                      </a:extLst>
                    </a:blip>
                    <a:stretch>
                      <a:fillRect/>
                    </a:stretch>
                  </pic:blipFill>
                  <pic:spPr>
                    <a:xfrm>
                      <a:off x="0" y="0"/>
                      <a:ext cx="1226820" cy="333375"/>
                    </a:xfrm>
                    <a:prstGeom prst="rect">
                      <a:avLst/>
                    </a:prstGeom>
                  </pic:spPr>
                </pic:pic>
              </a:graphicData>
            </a:graphic>
            <wp14:sizeRelH relativeFrom="margin">
              <wp14:pctWidth>0</wp14:pctWidth>
            </wp14:sizeRelH>
            <wp14:sizeRelV relativeFrom="margin">
              <wp14:pctHeight>0</wp14:pctHeight>
            </wp14:sizeRelV>
          </wp:anchor>
        </w:drawing>
      </w:r>
      <w:r w:rsidRPr="00BF59CF">
        <w:rPr>
          <w:b/>
          <w:noProof/>
        </w:rPr>
        <w:drawing>
          <wp:anchor distT="0" distB="0" distL="114300" distR="114300" simplePos="0" relativeHeight="251718656" behindDoc="0" locked="0" layoutInCell="1" allowOverlap="1" wp14:anchorId="062CDC81" wp14:editId="0213E4AF">
            <wp:simplePos x="0" y="0"/>
            <wp:positionH relativeFrom="margin">
              <wp:align>center</wp:align>
            </wp:positionH>
            <wp:positionV relativeFrom="paragraph">
              <wp:posOffset>8007350</wp:posOffset>
            </wp:positionV>
            <wp:extent cx="1788795" cy="347345"/>
            <wp:effectExtent l="0" t="0" r="1905" b="0"/>
            <wp:wrapTopAndBottom/>
            <wp:docPr id="8196" name="Picture 4" descr="Kastwel Foundries">
              <a:extLst xmlns:a="http://schemas.openxmlformats.org/drawingml/2006/main">
                <a:ext uri="{FF2B5EF4-FFF2-40B4-BE49-F238E27FC236}">
                  <a16:creationId xmlns:a16="http://schemas.microsoft.com/office/drawing/2014/main" id="{63BE4F5B-1F29-ADF5-FE07-D77A1336FF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descr="Kastwel Foundries">
                      <a:extLst>
                        <a:ext uri="{FF2B5EF4-FFF2-40B4-BE49-F238E27FC236}">
                          <a16:creationId xmlns:a16="http://schemas.microsoft.com/office/drawing/2014/main" id="{63BE4F5B-1F29-ADF5-FE07-D77A1336FFE1}"/>
                        </a:ext>
                      </a:extLst>
                    </pic:cNvPr>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5309" r="41684" b="-1"/>
                    <a:stretch>
                      <a:fillRect/>
                    </a:stretch>
                  </pic:blipFill>
                  <pic:spPr bwMode="auto">
                    <a:xfrm>
                      <a:off x="0" y="0"/>
                      <a:ext cx="1788795" cy="347345"/>
                    </a:xfrm>
                    <a:prstGeom prst="rect">
                      <a:avLst/>
                    </a:prstGeom>
                    <a:noFill/>
                  </pic:spPr>
                </pic:pic>
              </a:graphicData>
            </a:graphic>
          </wp:anchor>
        </w:drawing>
      </w:r>
      <w:r w:rsidRPr="00FD026E">
        <w:rPr>
          <w:b/>
          <w:noProof/>
          <w:sz w:val="24"/>
          <w:szCs w:val="24"/>
          <w:lang w:val="en-IN"/>
        </w:rPr>
        <w:drawing>
          <wp:anchor distT="0" distB="0" distL="114300" distR="114300" simplePos="0" relativeHeight="251724800" behindDoc="0" locked="0" layoutInCell="1" allowOverlap="1" wp14:anchorId="5038BA4E" wp14:editId="2B502D0A">
            <wp:simplePos x="0" y="0"/>
            <wp:positionH relativeFrom="column">
              <wp:posOffset>190500</wp:posOffset>
            </wp:positionH>
            <wp:positionV relativeFrom="paragraph">
              <wp:posOffset>7923530</wp:posOffset>
            </wp:positionV>
            <wp:extent cx="1419225" cy="435610"/>
            <wp:effectExtent l="0" t="0" r="9525" b="2540"/>
            <wp:wrapTopAndBottom/>
            <wp:docPr id="4120" name="Picture 24">
              <a:extLst xmlns:a="http://schemas.openxmlformats.org/drawingml/2006/main">
                <a:ext uri="{FF2B5EF4-FFF2-40B4-BE49-F238E27FC236}">
                  <a16:creationId xmlns:a16="http://schemas.microsoft.com/office/drawing/2014/main" id="{1D9C45C5-17A9-DA52-64E1-6E0D9F5664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 name="Picture 24">
                      <a:extLst>
                        <a:ext uri="{FF2B5EF4-FFF2-40B4-BE49-F238E27FC236}">
                          <a16:creationId xmlns:a16="http://schemas.microsoft.com/office/drawing/2014/main" id="{1D9C45C5-17A9-DA52-64E1-6E0D9F566418}"/>
                        </a:ext>
                      </a:extLs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19225" cy="435610"/>
                    </a:xfrm>
                    <a:prstGeom prst="rect">
                      <a:avLst/>
                    </a:prstGeom>
                    <a:noFill/>
                  </pic:spPr>
                </pic:pic>
              </a:graphicData>
            </a:graphic>
            <wp14:sizeRelH relativeFrom="margin">
              <wp14:pctWidth>0</wp14:pctWidth>
            </wp14:sizeRelH>
            <wp14:sizeRelV relativeFrom="margin">
              <wp14:pctHeight>0</wp14:pctHeight>
            </wp14:sizeRelV>
          </wp:anchor>
        </w:drawing>
      </w:r>
      <w:r w:rsidRPr="006A10CD">
        <w:rPr>
          <w:b/>
          <w:noProof/>
        </w:rPr>
        <w:drawing>
          <wp:anchor distT="0" distB="0" distL="114300" distR="114300" simplePos="0" relativeHeight="251714560" behindDoc="0" locked="0" layoutInCell="1" allowOverlap="1" wp14:anchorId="3DDC95ED" wp14:editId="52706EE7">
            <wp:simplePos x="0" y="0"/>
            <wp:positionH relativeFrom="column">
              <wp:posOffset>182880</wp:posOffset>
            </wp:positionH>
            <wp:positionV relativeFrom="paragraph">
              <wp:posOffset>6450330</wp:posOffset>
            </wp:positionV>
            <wp:extent cx="790575" cy="619125"/>
            <wp:effectExtent l="0" t="0" r="0" b="9525"/>
            <wp:wrapTopAndBottom/>
            <wp:docPr id="21506" name="Picture 2">
              <a:extLst xmlns:a="http://schemas.openxmlformats.org/drawingml/2006/main">
                <a:ext uri="{FF2B5EF4-FFF2-40B4-BE49-F238E27FC236}">
                  <a16:creationId xmlns:a16="http://schemas.microsoft.com/office/drawing/2014/main" id="{D675217E-E18E-427C-1E11-9BA93D1E3E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a:extLst>
                        <a:ext uri="{FF2B5EF4-FFF2-40B4-BE49-F238E27FC236}">
                          <a16:creationId xmlns:a16="http://schemas.microsoft.com/office/drawing/2014/main" id="{D675217E-E18E-427C-1E11-9BA93D1E3E30}"/>
                        </a:ext>
                      </a:extLs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90575" cy="619125"/>
                    </a:xfrm>
                    <a:prstGeom prst="rect">
                      <a:avLst/>
                    </a:prstGeom>
                    <a:noFill/>
                  </pic:spPr>
                </pic:pic>
              </a:graphicData>
            </a:graphic>
            <wp14:sizeRelH relativeFrom="margin">
              <wp14:pctWidth>0</wp14:pctWidth>
            </wp14:sizeRelH>
            <wp14:sizeRelV relativeFrom="margin">
              <wp14:pctHeight>0</wp14:pctHeight>
            </wp14:sizeRelV>
          </wp:anchor>
        </w:drawing>
      </w:r>
      <w:r w:rsidRPr="00AC49F2">
        <w:rPr>
          <w:b/>
          <w:noProof/>
          <w:lang w:val="en-IN"/>
        </w:rPr>
        <w:drawing>
          <wp:anchor distT="0" distB="0" distL="114300" distR="114300" simplePos="0" relativeHeight="251723776" behindDoc="0" locked="0" layoutInCell="1" allowOverlap="1" wp14:anchorId="3E5B6A89" wp14:editId="5412E2B5">
            <wp:simplePos x="0" y="0"/>
            <wp:positionH relativeFrom="margin">
              <wp:posOffset>457200</wp:posOffset>
            </wp:positionH>
            <wp:positionV relativeFrom="paragraph">
              <wp:posOffset>7228205</wp:posOffset>
            </wp:positionV>
            <wp:extent cx="647700" cy="647700"/>
            <wp:effectExtent l="0" t="0" r="0" b="0"/>
            <wp:wrapTopAndBottom/>
            <wp:docPr id="31" name="Picture 30">
              <a:extLst xmlns:a="http://schemas.openxmlformats.org/drawingml/2006/main">
                <a:ext uri="{FF2B5EF4-FFF2-40B4-BE49-F238E27FC236}">
                  <a16:creationId xmlns:a16="http://schemas.microsoft.com/office/drawing/2014/main" id="{369E3DEE-111F-5414-A93A-1DD7FD7411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a:extLst>
                        <a:ext uri="{FF2B5EF4-FFF2-40B4-BE49-F238E27FC236}">
                          <a16:creationId xmlns:a16="http://schemas.microsoft.com/office/drawing/2014/main" id="{369E3DEE-111F-5414-A93A-1DD7FD74113F}"/>
                        </a:ext>
                      </a:extLst>
                    </pic:cNvPr>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r w:rsidRPr="00DF1BDB">
        <w:rPr>
          <w:b/>
          <w:noProof/>
          <w:sz w:val="24"/>
          <w:szCs w:val="24"/>
          <w:lang w:val="en-IN"/>
        </w:rPr>
        <w:drawing>
          <wp:anchor distT="0" distB="0" distL="114300" distR="114300" simplePos="0" relativeHeight="251726848" behindDoc="0" locked="0" layoutInCell="1" allowOverlap="1" wp14:anchorId="73902AE5" wp14:editId="7CCA77AB">
            <wp:simplePos x="0" y="0"/>
            <wp:positionH relativeFrom="column">
              <wp:posOffset>1171575</wp:posOffset>
            </wp:positionH>
            <wp:positionV relativeFrom="paragraph">
              <wp:posOffset>6722745</wp:posOffset>
            </wp:positionV>
            <wp:extent cx="1571625" cy="318135"/>
            <wp:effectExtent l="0" t="0" r="9525" b="5715"/>
            <wp:wrapTopAndBottom/>
            <wp:docPr id="32" name="Picture 31" descr="Suntec Energy Systems | Water Heating Solutions | Renewable Energy products">
              <a:extLst xmlns:a="http://schemas.openxmlformats.org/drawingml/2006/main">
                <a:ext uri="{FF2B5EF4-FFF2-40B4-BE49-F238E27FC236}">
                  <a16:creationId xmlns:a16="http://schemas.microsoft.com/office/drawing/2014/main" id="{30AEFB56-BF98-1AF4-11D1-1CE7E61DF5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descr="Suntec Energy Systems | Water Heating Solutions | Renewable Energy products">
                      <a:extLst>
                        <a:ext uri="{FF2B5EF4-FFF2-40B4-BE49-F238E27FC236}">
                          <a16:creationId xmlns:a16="http://schemas.microsoft.com/office/drawing/2014/main" id="{30AEFB56-BF98-1AF4-11D1-1CE7E61DF56C}"/>
                        </a:ext>
                      </a:extLst>
                    </pic:cNvPr>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1571625" cy="31813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87936" behindDoc="0" locked="0" layoutInCell="1" allowOverlap="1" wp14:anchorId="7E5DCB49" wp14:editId="6F4CAC93">
            <wp:simplePos x="0" y="0"/>
            <wp:positionH relativeFrom="margin">
              <wp:posOffset>4356735</wp:posOffset>
            </wp:positionH>
            <wp:positionV relativeFrom="paragraph">
              <wp:posOffset>2280285</wp:posOffset>
            </wp:positionV>
            <wp:extent cx="1463040" cy="365760"/>
            <wp:effectExtent l="0" t="0" r="3810" b="0"/>
            <wp:wrapTopAndBottom/>
            <wp:docPr id="734855790" name="Picture 11" descr="Polyc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Polycab"/>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63040" cy="365760"/>
                    </a:xfrm>
                    <a:prstGeom prst="rect">
                      <a:avLst/>
                    </a:prstGeom>
                    <a:noFill/>
                    <a:ln>
                      <a:noFill/>
                    </a:ln>
                  </pic:spPr>
                </pic:pic>
              </a:graphicData>
            </a:graphic>
          </wp:anchor>
        </w:drawing>
      </w:r>
      <w:r w:rsidRPr="00A83BDD">
        <w:rPr>
          <w:noProof/>
        </w:rPr>
        <w:drawing>
          <wp:anchor distT="0" distB="0" distL="114300" distR="114300" simplePos="0" relativeHeight="251691008" behindDoc="0" locked="0" layoutInCell="1" allowOverlap="1" wp14:anchorId="6B856362" wp14:editId="77429AAA">
            <wp:simplePos x="0" y="0"/>
            <wp:positionH relativeFrom="column">
              <wp:posOffset>2990215</wp:posOffset>
            </wp:positionH>
            <wp:positionV relativeFrom="paragraph">
              <wp:posOffset>2275205</wp:posOffset>
            </wp:positionV>
            <wp:extent cx="1057910" cy="438150"/>
            <wp:effectExtent l="0" t="0" r="8890" b="0"/>
            <wp:wrapTopAndBottom/>
            <wp:docPr id="1232066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66961" name=""/>
                    <pic:cNvPicPr/>
                  </pic:nvPicPr>
                  <pic:blipFill>
                    <a:blip r:embed="rId33">
                      <a:extLst>
                        <a:ext uri="{28A0092B-C50C-407E-A947-70E740481C1C}">
                          <a14:useLocalDpi xmlns:a14="http://schemas.microsoft.com/office/drawing/2010/main" val="0"/>
                        </a:ext>
                      </a:extLst>
                    </a:blip>
                    <a:stretch>
                      <a:fillRect/>
                    </a:stretch>
                  </pic:blipFill>
                  <pic:spPr>
                    <a:xfrm>
                      <a:off x="0" y="0"/>
                      <a:ext cx="1057910" cy="4381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2752" behindDoc="0" locked="0" layoutInCell="1" allowOverlap="1" wp14:anchorId="51345388" wp14:editId="5F757846">
            <wp:simplePos x="0" y="0"/>
            <wp:positionH relativeFrom="column">
              <wp:posOffset>1247775</wp:posOffset>
            </wp:positionH>
            <wp:positionV relativeFrom="paragraph">
              <wp:posOffset>7256780</wp:posOffset>
            </wp:positionV>
            <wp:extent cx="2038350" cy="366395"/>
            <wp:effectExtent l="0" t="0" r="0" b="0"/>
            <wp:wrapTopAndBottom/>
            <wp:docPr id="5959286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28652"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2038350" cy="366395"/>
                    </a:xfrm>
                    <a:prstGeom prst="rect">
                      <a:avLst/>
                    </a:prstGeom>
                  </pic:spPr>
                </pic:pic>
              </a:graphicData>
            </a:graphic>
            <wp14:sizeRelH relativeFrom="margin">
              <wp14:pctWidth>0</wp14:pctWidth>
            </wp14:sizeRelH>
            <wp14:sizeRelV relativeFrom="margin">
              <wp14:pctHeight>0</wp14:pctHeight>
            </wp14:sizeRelV>
          </wp:anchor>
        </w:drawing>
      </w:r>
      <w:r w:rsidRPr="003E305F">
        <w:rPr>
          <w:b/>
          <w:noProof/>
          <w:lang w:val="en-IN"/>
        </w:rPr>
        <w:drawing>
          <wp:anchor distT="0" distB="0" distL="114300" distR="114300" simplePos="0" relativeHeight="251717632" behindDoc="0" locked="0" layoutInCell="1" allowOverlap="1" wp14:anchorId="3893F68A" wp14:editId="1F65CF32">
            <wp:simplePos x="0" y="0"/>
            <wp:positionH relativeFrom="column">
              <wp:posOffset>3486150</wp:posOffset>
            </wp:positionH>
            <wp:positionV relativeFrom="paragraph">
              <wp:posOffset>7247255</wp:posOffset>
            </wp:positionV>
            <wp:extent cx="1485900" cy="372745"/>
            <wp:effectExtent l="0" t="0" r="0" b="0"/>
            <wp:wrapTopAndBottom/>
            <wp:docPr id="66701797" name="Picture 16" descr="Jaycosafety Logo">
              <a:extLst xmlns:a="http://schemas.openxmlformats.org/drawingml/2006/main">
                <a:ext uri="{FF2B5EF4-FFF2-40B4-BE49-F238E27FC236}">
                  <a16:creationId xmlns:a16="http://schemas.microsoft.com/office/drawing/2014/main" id="{446246EE-3D95-BD98-09E3-EBD07293A2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6" descr="Jaycosafety Logo">
                      <a:extLst>
                        <a:ext uri="{FF2B5EF4-FFF2-40B4-BE49-F238E27FC236}">
                          <a16:creationId xmlns:a16="http://schemas.microsoft.com/office/drawing/2014/main" id="{446246EE-3D95-BD98-09E3-EBD07293A2F3}"/>
                        </a:ext>
                      </a:extLst>
                    </pic:cNvPr>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85900" cy="372745"/>
                    </a:xfrm>
                    <a:prstGeom prst="rect">
                      <a:avLst/>
                    </a:prstGeom>
                    <a:noFill/>
                  </pic:spPr>
                </pic:pic>
              </a:graphicData>
            </a:graphic>
            <wp14:sizeRelH relativeFrom="margin">
              <wp14:pctWidth>0</wp14:pctWidth>
            </wp14:sizeRelH>
            <wp14:sizeRelV relativeFrom="margin">
              <wp14:pctHeight>0</wp14:pctHeight>
            </wp14:sizeRelV>
          </wp:anchor>
        </w:drawing>
      </w:r>
      <w:r w:rsidRPr="0028120A">
        <w:rPr>
          <w:b/>
          <w:noProof/>
          <w:lang w:val="en-IN"/>
        </w:rPr>
        <w:drawing>
          <wp:anchor distT="0" distB="0" distL="114300" distR="114300" simplePos="0" relativeHeight="251720704" behindDoc="0" locked="0" layoutInCell="1" allowOverlap="1" wp14:anchorId="1FCA7A72" wp14:editId="35C8339E">
            <wp:simplePos x="0" y="0"/>
            <wp:positionH relativeFrom="column">
              <wp:posOffset>5179060</wp:posOffset>
            </wp:positionH>
            <wp:positionV relativeFrom="paragraph">
              <wp:posOffset>6607810</wp:posOffset>
            </wp:positionV>
            <wp:extent cx="990600" cy="407670"/>
            <wp:effectExtent l="0" t="0" r="0" b="0"/>
            <wp:wrapTopAndBottom/>
            <wp:docPr id="127" name="Picture 6">
              <a:extLst xmlns:a="http://schemas.openxmlformats.org/drawingml/2006/main">
                <a:ext uri="{FF2B5EF4-FFF2-40B4-BE49-F238E27FC236}">
                  <a16:creationId xmlns:a16="http://schemas.microsoft.com/office/drawing/2014/main" id="{C3EC018A-40FA-8294-D6B3-5B0AB18A8F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6">
                      <a:extLst>
                        <a:ext uri="{FF2B5EF4-FFF2-40B4-BE49-F238E27FC236}">
                          <a16:creationId xmlns:a16="http://schemas.microsoft.com/office/drawing/2014/main" id="{C3EC018A-40FA-8294-D6B3-5B0AB18A8FBB}"/>
                        </a:ext>
                      </a:extLs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90600" cy="40767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1728" behindDoc="0" locked="0" layoutInCell="1" allowOverlap="1" wp14:anchorId="5C7103D2" wp14:editId="76AC7DCE">
            <wp:simplePos x="0" y="0"/>
            <wp:positionH relativeFrom="column">
              <wp:posOffset>5227320</wp:posOffset>
            </wp:positionH>
            <wp:positionV relativeFrom="paragraph">
              <wp:posOffset>7213600</wp:posOffset>
            </wp:positionV>
            <wp:extent cx="957580" cy="485775"/>
            <wp:effectExtent l="0" t="0" r="0" b="9525"/>
            <wp:wrapTopAndBottom/>
            <wp:docPr id="12280938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957580" cy="485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42F8">
        <w:rPr>
          <w:b/>
          <w:noProof/>
          <w:lang w:val="en-IN"/>
        </w:rPr>
        <w:drawing>
          <wp:anchor distT="0" distB="0" distL="114300" distR="114300" simplePos="0" relativeHeight="251716608" behindDoc="0" locked="0" layoutInCell="1" allowOverlap="1" wp14:anchorId="526344F7" wp14:editId="45599EC2">
            <wp:simplePos x="0" y="0"/>
            <wp:positionH relativeFrom="column">
              <wp:posOffset>4133850</wp:posOffset>
            </wp:positionH>
            <wp:positionV relativeFrom="paragraph">
              <wp:posOffset>6561455</wp:posOffset>
            </wp:positionV>
            <wp:extent cx="914400" cy="508000"/>
            <wp:effectExtent l="0" t="0" r="0" b="6350"/>
            <wp:wrapTopAndBottom/>
            <wp:docPr id="3076" name="Picture 4">
              <a:extLst xmlns:a="http://schemas.openxmlformats.org/drawingml/2006/main">
                <a:ext uri="{FF2B5EF4-FFF2-40B4-BE49-F238E27FC236}">
                  <a16:creationId xmlns:a16="http://schemas.microsoft.com/office/drawing/2014/main" id="{595522C1-5E3F-6AF9-A6D6-4994ED08A0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a:extLst>
                        <a:ext uri="{FF2B5EF4-FFF2-40B4-BE49-F238E27FC236}">
                          <a16:creationId xmlns:a16="http://schemas.microsoft.com/office/drawing/2014/main" id="{595522C1-5E3F-6AF9-A6D6-4994ED08A0B8}"/>
                        </a:ext>
                      </a:extLs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14400" cy="508000"/>
                    </a:xfrm>
                    <a:prstGeom prst="rect">
                      <a:avLst/>
                    </a:prstGeom>
                    <a:noFill/>
                  </pic:spPr>
                </pic:pic>
              </a:graphicData>
            </a:graphic>
            <wp14:sizeRelH relativeFrom="margin">
              <wp14:pctWidth>0</wp14:pctWidth>
            </wp14:sizeRelH>
            <wp14:sizeRelV relativeFrom="margin">
              <wp14:pctHeight>0</wp14:pctHeight>
            </wp14:sizeRelV>
          </wp:anchor>
        </w:drawing>
      </w:r>
      <w:r w:rsidRPr="007F3416">
        <w:rPr>
          <w:b/>
          <w:noProof/>
          <w:lang w:val="en-IN"/>
        </w:rPr>
        <w:drawing>
          <wp:anchor distT="0" distB="0" distL="114300" distR="114300" simplePos="0" relativeHeight="251715584" behindDoc="0" locked="0" layoutInCell="1" allowOverlap="1" wp14:anchorId="1A2C48F4" wp14:editId="2FF76F44">
            <wp:simplePos x="0" y="0"/>
            <wp:positionH relativeFrom="column">
              <wp:posOffset>2960370</wp:posOffset>
            </wp:positionH>
            <wp:positionV relativeFrom="paragraph">
              <wp:posOffset>6618605</wp:posOffset>
            </wp:positionV>
            <wp:extent cx="1000125" cy="485775"/>
            <wp:effectExtent l="0" t="0" r="9525" b="9525"/>
            <wp:wrapTopAndBottom/>
            <wp:docPr id="17" name="Picture 16">
              <a:extLst xmlns:a="http://schemas.openxmlformats.org/drawingml/2006/main">
                <a:ext uri="{FF2B5EF4-FFF2-40B4-BE49-F238E27FC236}">
                  <a16:creationId xmlns:a16="http://schemas.microsoft.com/office/drawing/2014/main" id="{8E285FA1-07C8-CB50-B313-EA064ADF31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8E285FA1-07C8-CB50-B313-EA064ADF31E7}"/>
                        </a:ext>
                      </a:extLst>
                    </pic:cNvPr>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000125" cy="485775"/>
                    </a:xfrm>
                    <a:prstGeom prst="rect">
                      <a:avLst/>
                    </a:prstGeom>
                  </pic:spPr>
                </pic:pic>
              </a:graphicData>
            </a:graphic>
            <wp14:sizeRelH relativeFrom="margin">
              <wp14:pctWidth>0</wp14:pctWidth>
            </wp14:sizeRelH>
            <wp14:sizeRelV relativeFrom="margin">
              <wp14:pctHeight>0</wp14:pctHeight>
            </wp14:sizeRelV>
          </wp:anchor>
        </w:drawing>
      </w:r>
      <w:r w:rsidRPr="008756F4">
        <w:rPr>
          <w:b/>
          <w:noProof/>
          <w:lang w:val="en-IN"/>
        </w:rPr>
        <w:drawing>
          <wp:anchor distT="0" distB="0" distL="114300" distR="114300" simplePos="0" relativeHeight="251712512" behindDoc="0" locked="0" layoutInCell="1" allowOverlap="1" wp14:anchorId="42744724" wp14:editId="01D9F5D7">
            <wp:simplePos x="0" y="0"/>
            <wp:positionH relativeFrom="column">
              <wp:posOffset>5391150</wp:posOffset>
            </wp:positionH>
            <wp:positionV relativeFrom="paragraph">
              <wp:posOffset>5904230</wp:posOffset>
            </wp:positionV>
            <wp:extent cx="617855" cy="533400"/>
            <wp:effectExtent l="0" t="0" r="0" b="0"/>
            <wp:wrapTopAndBottom/>
            <wp:docPr id="4100" name="Picture 4" descr="lunar">
              <a:extLst xmlns:a="http://schemas.openxmlformats.org/drawingml/2006/main">
                <a:ext uri="{FF2B5EF4-FFF2-40B4-BE49-F238E27FC236}">
                  <a16:creationId xmlns:a16="http://schemas.microsoft.com/office/drawing/2014/main" id="{3070D390-4DA5-50FA-0FF5-CE62914226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lunar">
                      <a:extLst>
                        <a:ext uri="{FF2B5EF4-FFF2-40B4-BE49-F238E27FC236}">
                          <a16:creationId xmlns:a16="http://schemas.microsoft.com/office/drawing/2014/main" id="{3070D390-4DA5-50FA-0FF5-CE6291422655}"/>
                        </a:ext>
                      </a:extLst>
                    </pic:cNvPr>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17855" cy="533400"/>
                    </a:xfrm>
                    <a:prstGeom prst="rect">
                      <a:avLst/>
                    </a:prstGeom>
                    <a:noFill/>
                  </pic:spPr>
                </pic:pic>
              </a:graphicData>
            </a:graphic>
            <wp14:sizeRelH relativeFrom="margin">
              <wp14:pctWidth>0</wp14:pctWidth>
            </wp14:sizeRelH>
            <wp14:sizeRelV relativeFrom="margin">
              <wp14:pctHeight>0</wp14:pctHeight>
            </wp14:sizeRelV>
          </wp:anchor>
        </w:drawing>
      </w:r>
      <w:r w:rsidRPr="003234F7">
        <w:rPr>
          <w:b/>
          <w:noProof/>
          <w:lang w:val="en-IN"/>
        </w:rPr>
        <w:drawing>
          <wp:anchor distT="0" distB="0" distL="114300" distR="114300" simplePos="0" relativeHeight="251711488" behindDoc="0" locked="0" layoutInCell="1" allowOverlap="1" wp14:anchorId="21B8F0B4" wp14:editId="4EF6FAB1">
            <wp:simplePos x="0" y="0"/>
            <wp:positionH relativeFrom="column">
              <wp:posOffset>4175760</wp:posOffset>
            </wp:positionH>
            <wp:positionV relativeFrom="paragraph">
              <wp:posOffset>5887720</wp:posOffset>
            </wp:positionV>
            <wp:extent cx="1143000" cy="534035"/>
            <wp:effectExtent l="0" t="0" r="0" b="0"/>
            <wp:wrapTopAndBottom/>
            <wp:docPr id="10254" name="Picture 14" descr="Lifebondindia Logo">
              <a:extLst xmlns:a="http://schemas.openxmlformats.org/drawingml/2006/main">
                <a:ext uri="{FF2B5EF4-FFF2-40B4-BE49-F238E27FC236}">
                  <a16:creationId xmlns:a16="http://schemas.microsoft.com/office/drawing/2014/main" id="{368523BB-BBB4-E6D3-4EFB-61CFDD98A2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4" name="Picture 14" descr="Lifebondindia Logo">
                      <a:extLst>
                        <a:ext uri="{FF2B5EF4-FFF2-40B4-BE49-F238E27FC236}">
                          <a16:creationId xmlns:a16="http://schemas.microsoft.com/office/drawing/2014/main" id="{368523BB-BBB4-E6D3-4EFB-61CFDD98A21C}"/>
                        </a:ext>
                      </a:extLs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43000" cy="534035"/>
                    </a:xfrm>
                    <a:prstGeom prst="rect">
                      <a:avLst/>
                    </a:prstGeom>
                    <a:noFill/>
                  </pic:spPr>
                </pic:pic>
              </a:graphicData>
            </a:graphic>
            <wp14:sizeRelH relativeFrom="margin">
              <wp14:pctWidth>0</wp14:pctWidth>
            </wp14:sizeRelH>
            <wp14:sizeRelV relativeFrom="margin">
              <wp14:pctHeight>0</wp14:pctHeight>
            </wp14:sizeRelV>
          </wp:anchor>
        </w:drawing>
      </w:r>
      <w:r w:rsidRPr="0011484D">
        <w:rPr>
          <w:b/>
          <w:noProof/>
        </w:rPr>
        <w:drawing>
          <wp:anchor distT="0" distB="0" distL="114300" distR="114300" simplePos="0" relativeHeight="251713536" behindDoc="0" locked="0" layoutInCell="1" allowOverlap="1" wp14:anchorId="73FC25D9" wp14:editId="2B44F5F6">
            <wp:simplePos x="0" y="0"/>
            <wp:positionH relativeFrom="column">
              <wp:posOffset>2714625</wp:posOffset>
            </wp:positionH>
            <wp:positionV relativeFrom="paragraph">
              <wp:posOffset>5958205</wp:posOffset>
            </wp:positionV>
            <wp:extent cx="1304925" cy="412750"/>
            <wp:effectExtent l="0" t="0" r="9525" b="6350"/>
            <wp:wrapTopAndBottom/>
            <wp:docPr id="2064" name="Picture 16" descr="Microfilt India">
              <a:extLst xmlns:a="http://schemas.openxmlformats.org/drawingml/2006/main">
                <a:ext uri="{FF2B5EF4-FFF2-40B4-BE49-F238E27FC236}">
                  <a16:creationId xmlns:a16="http://schemas.microsoft.com/office/drawing/2014/main" id="{18FA6339-CF80-CAE8-E425-8970B1CB04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Picture 16" descr="Microfilt India">
                      <a:extLst>
                        <a:ext uri="{FF2B5EF4-FFF2-40B4-BE49-F238E27FC236}">
                          <a16:creationId xmlns:a16="http://schemas.microsoft.com/office/drawing/2014/main" id="{18FA6339-CF80-CAE8-E425-8970B1CB0421}"/>
                        </a:ext>
                      </a:extLst>
                    </pic:cNvPr>
                    <pic:cNvPicPr>
                      <a:picLocks noChangeAspect="1" noChangeArrowheads="1"/>
                    </pic:cNvPicPr>
                  </pic:nvPicPr>
                  <pic:blipFill rotWithShape="1">
                    <a:blip r:embed="rId43">
                      <a:extLst>
                        <a:ext uri="{28A0092B-C50C-407E-A947-70E740481C1C}">
                          <a14:useLocalDpi xmlns:a14="http://schemas.microsoft.com/office/drawing/2010/main" val="0"/>
                        </a:ext>
                      </a:extLst>
                    </a:blip>
                    <a:srcRect l="33319" b="20239"/>
                    <a:stretch>
                      <a:fillRect/>
                    </a:stretch>
                  </pic:blipFill>
                  <pic:spPr bwMode="auto">
                    <a:xfrm>
                      <a:off x="0" y="0"/>
                      <a:ext cx="1304925" cy="412750"/>
                    </a:xfrm>
                    <a:prstGeom prst="rect">
                      <a:avLst/>
                    </a:prstGeom>
                    <a:noFill/>
                  </pic:spPr>
                </pic:pic>
              </a:graphicData>
            </a:graphic>
            <wp14:sizeRelH relativeFrom="margin">
              <wp14:pctWidth>0</wp14:pctWidth>
            </wp14:sizeRelH>
            <wp14:sizeRelV relativeFrom="margin">
              <wp14:pctHeight>0</wp14:pctHeight>
            </wp14:sizeRelV>
          </wp:anchor>
        </w:drawing>
      </w:r>
      <w:r w:rsidRPr="006F7032">
        <w:rPr>
          <w:b/>
          <w:noProof/>
          <w:lang w:val="en-IN"/>
        </w:rPr>
        <w:drawing>
          <wp:anchor distT="0" distB="0" distL="114300" distR="114300" simplePos="0" relativeHeight="251710464" behindDoc="0" locked="0" layoutInCell="1" allowOverlap="1" wp14:anchorId="0F9CA939" wp14:editId="0814B4CB">
            <wp:simplePos x="0" y="0"/>
            <wp:positionH relativeFrom="column">
              <wp:posOffset>1544955</wp:posOffset>
            </wp:positionH>
            <wp:positionV relativeFrom="paragraph">
              <wp:posOffset>5837555</wp:posOffset>
            </wp:positionV>
            <wp:extent cx="1017270" cy="644525"/>
            <wp:effectExtent l="0" t="0" r="0" b="3175"/>
            <wp:wrapTopAndBottom/>
            <wp:docPr id="18436" name="Picture 4" descr="Logo - Leo Precision">
              <a:extLst xmlns:a="http://schemas.openxmlformats.org/drawingml/2006/main">
                <a:ext uri="{FF2B5EF4-FFF2-40B4-BE49-F238E27FC236}">
                  <a16:creationId xmlns:a16="http://schemas.microsoft.com/office/drawing/2014/main" id="{851E5AEA-0C02-E624-A7FC-A29EAFE814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4" descr="Logo - Leo Precision">
                      <a:extLst>
                        <a:ext uri="{FF2B5EF4-FFF2-40B4-BE49-F238E27FC236}">
                          <a16:creationId xmlns:a16="http://schemas.microsoft.com/office/drawing/2014/main" id="{851E5AEA-0C02-E624-A7FC-A29EAFE81417}"/>
                        </a:ext>
                      </a:extLst>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17270" cy="644525"/>
                    </a:xfrm>
                    <a:prstGeom prst="rect">
                      <a:avLst/>
                    </a:prstGeom>
                    <a:noFill/>
                  </pic:spPr>
                </pic:pic>
              </a:graphicData>
            </a:graphic>
            <wp14:sizeRelH relativeFrom="margin">
              <wp14:pctWidth>0</wp14:pctWidth>
            </wp14:sizeRelH>
            <wp14:sizeRelV relativeFrom="margin">
              <wp14:pctHeight>0</wp14:pctHeight>
            </wp14:sizeRelV>
          </wp:anchor>
        </w:drawing>
      </w:r>
      <w:r w:rsidRPr="00E2461D">
        <w:rPr>
          <w:b/>
          <w:noProof/>
        </w:rPr>
        <w:drawing>
          <wp:anchor distT="0" distB="0" distL="114300" distR="114300" simplePos="0" relativeHeight="251709440" behindDoc="0" locked="0" layoutInCell="1" allowOverlap="1" wp14:anchorId="1D68955B" wp14:editId="50369415">
            <wp:simplePos x="0" y="0"/>
            <wp:positionH relativeFrom="margin">
              <wp:align>left</wp:align>
            </wp:positionH>
            <wp:positionV relativeFrom="paragraph">
              <wp:posOffset>5808980</wp:posOffset>
            </wp:positionV>
            <wp:extent cx="1278255" cy="561975"/>
            <wp:effectExtent l="0" t="0" r="0" b="9525"/>
            <wp:wrapTopAndBottom/>
            <wp:docPr id="18434" name="Picture 2">
              <a:extLst xmlns:a="http://schemas.openxmlformats.org/drawingml/2006/main">
                <a:ext uri="{FF2B5EF4-FFF2-40B4-BE49-F238E27FC236}">
                  <a16:creationId xmlns:a16="http://schemas.microsoft.com/office/drawing/2014/main" id="{A9A49C0D-8F18-5C84-2858-E722DAEED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a:extLst>
                        <a:ext uri="{FF2B5EF4-FFF2-40B4-BE49-F238E27FC236}">
                          <a16:creationId xmlns:a16="http://schemas.microsoft.com/office/drawing/2014/main" id="{A9A49C0D-8F18-5C84-2858-E722DAEED776}"/>
                        </a:ext>
                      </a:extLst>
                    </pic:cNvPr>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278255" cy="561975"/>
                    </a:xfrm>
                    <a:prstGeom prst="rect">
                      <a:avLst/>
                    </a:prstGeom>
                    <a:noFill/>
                  </pic:spPr>
                </pic:pic>
              </a:graphicData>
            </a:graphic>
            <wp14:sizeRelH relativeFrom="margin">
              <wp14:pctWidth>0</wp14:pctWidth>
            </wp14:sizeRelH>
            <wp14:sizeRelV relativeFrom="margin">
              <wp14:pctHeight>0</wp14:pctHeight>
            </wp14:sizeRelV>
          </wp:anchor>
        </w:drawing>
      </w:r>
      <w:r w:rsidRPr="00412973">
        <w:rPr>
          <w:b/>
          <w:noProof/>
          <w:lang w:val="en-IN"/>
        </w:rPr>
        <w:drawing>
          <wp:anchor distT="0" distB="0" distL="114300" distR="114300" simplePos="0" relativeHeight="251708416" behindDoc="0" locked="0" layoutInCell="1" allowOverlap="1" wp14:anchorId="58DBC32B" wp14:editId="01DB24C9">
            <wp:simplePos x="0" y="0"/>
            <wp:positionH relativeFrom="column">
              <wp:posOffset>4610100</wp:posOffset>
            </wp:positionH>
            <wp:positionV relativeFrom="paragraph">
              <wp:posOffset>5163185</wp:posOffset>
            </wp:positionV>
            <wp:extent cx="1333500" cy="464820"/>
            <wp:effectExtent l="0" t="0" r="0" b="0"/>
            <wp:wrapTopAndBottom/>
            <wp:docPr id="887587666" name="Picture 14" descr="Kusumgar">
              <a:extLst xmlns:a="http://schemas.openxmlformats.org/drawingml/2006/main">
                <a:ext uri="{FF2B5EF4-FFF2-40B4-BE49-F238E27FC236}">
                  <a16:creationId xmlns:a16="http://schemas.microsoft.com/office/drawing/2014/main" id="{5CFB49D7-0786-7EBC-D5B7-3FB53A88B9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4" descr="Kusumgar">
                      <a:extLst>
                        <a:ext uri="{FF2B5EF4-FFF2-40B4-BE49-F238E27FC236}">
                          <a16:creationId xmlns:a16="http://schemas.microsoft.com/office/drawing/2014/main" id="{5CFB49D7-0786-7EBC-D5B7-3FB53A88B9BE}"/>
                        </a:ext>
                      </a:extLs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33500" cy="464820"/>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sidRPr="009A6333">
        <w:rPr>
          <w:b/>
          <w:noProof/>
          <w:lang w:val="en-IN"/>
        </w:rPr>
        <w:drawing>
          <wp:anchor distT="0" distB="0" distL="114300" distR="114300" simplePos="0" relativeHeight="251707392" behindDoc="0" locked="0" layoutInCell="1" allowOverlap="1" wp14:anchorId="4F1EF688" wp14:editId="71E48C22">
            <wp:simplePos x="0" y="0"/>
            <wp:positionH relativeFrom="column">
              <wp:posOffset>3057525</wp:posOffset>
            </wp:positionH>
            <wp:positionV relativeFrom="paragraph">
              <wp:posOffset>5217795</wp:posOffset>
            </wp:positionV>
            <wp:extent cx="1127760" cy="409575"/>
            <wp:effectExtent l="0" t="0" r="0" b="9525"/>
            <wp:wrapTopAndBottom/>
            <wp:docPr id="37" name="Picture 24" descr="KROMA LOGO">
              <a:extLst xmlns:a="http://schemas.openxmlformats.org/drawingml/2006/main">
                <a:ext uri="{FF2B5EF4-FFF2-40B4-BE49-F238E27FC236}">
                  <a16:creationId xmlns:a16="http://schemas.microsoft.com/office/drawing/2014/main" id="{ECF0C861-4CDA-120D-2569-3E4C24372A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4" descr="KROMA LOGO">
                      <a:extLst>
                        <a:ext uri="{FF2B5EF4-FFF2-40B4-BE49-F238E27FC236}">
                          <a16:creationId xmlns:a16="http://schemas.microsoft.com/office/drawing/2014/main" id="{ECF0C861-4CDA-120D-2569-3E4C24372A4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27760" cy="409575"/>
                    </a:xfrm>
                    <a:prstGeom prst="rect">
                      <a:avLst/>
                    </a:prstGeom>
                    <a:noFill/>
                  </pic:spPr>
                </pic:pic>
              </a:graphicData>
            </a:graphic>
            <wp14:sizeRelH relativeFrom="margin">
              <wp14:pctWidth>0</wp14:pctWidth>
            </wp14:sizeRelH>
            <wp14:sizeRelV relativeFrom="margin">
              <wp14:pctHeight>0</wp14:pctHeight>
            </wp14:sizeRelV>
          </wp:anchor>
        </w:drawing>
      </w:r>
      <w:r w:rsidRPr="00565C45">
        <w:rPr>
          <w:b/>
          <w:noProof/>
          <w:lang w:val="en-IN"/>
        </w:rPr>
        <w:drawing>
          <wp:anchor distT="0" distB="0" distL="114300" distR="114300" simplePos="0" relativeHeight="251706368" behindDoc="0" locked="0" layoutInCell="1" allowOverlap="1" wp14:anchorId="67E0E531" wp14:editId="39C577EC">
            <wp:simplePos x="0" y="0"/>
            <wp:positionH relativeFrom="column">
              <wp:posOffset>1409700</wp:posOffset>
            </wp:positionH>
            <wp:positionV relativeFrom="paragraph">
              <wp:posOffset>5259070</wp:posOffset>
            </wp:positionV>
            <wp:extent cx="1407795" cy="445770"/>
            <wp:effectExtent l="0" t="0" r="1905" b="0"/>
            <wp:wrapTopAndBottom/>
            <wp:docPr id="13316" name="Picture 4" descr="K. R. Composites Pvt. Ltd.">
              <a:extLst xmlns:a="http://schemas.openxmlformats.org/drawingml/2006/main">
                <a:ext uri="{FF2B5EF4-FFF2-40B4-BE49-F238E27FC236}">
                  <a16:creationId xmlns:a16="http://schemas.microsoft.com/office/drawing/2014/main" id="{9E2B565E-8CC8-3220-2F62-0C4CB84C35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Picture 4" descr="K. R. Composites Pvt. Ltd.">
                      <a:extLst>
                        <a:ext uri="{FF2B5EF4-FFF2-40B4-BE49-F238E27FC236}">
                          <a16:creationId xmlns:a16="http://schemas.microsoft.com/office/drawing/2014/main" id="{9E2B565E-8CC8-3220-2F62-0C4CB84C35C9}"/>
                        </a:ext>
                      </a:extLst>
                    </pic:cNvPr>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07795" cy="4457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F0DDA">
        <w:rPr>
          <w:b/>
          <w:noProof/>
        </w:rPr>
        <w:drawing>
          <wp:anchor distT="0" distB="0" distL="114300" distR="114300" simplePos="0" relativeHeight="251705344" behindDoc="0" locked="0" layoutInCell="1" allowOverlap="1" wp14:anchorId="67965A85" wp14:editId="0E1B8C97">
            <wp:simplePos x="0" y="0"/>
            <wp:positionH relativeFrom="column">
              <wp:posOffset>152400</wp:posOffset>
            </wp:positionH>
            <wp:positionV relativeFrom="paragraph">
              <wp:posOffset>5104130</wp:posOffset>
            </wp:positionV>
            <wp:extent cx="1057275" cy="600710"/>
            <wp:effectExtent l="0" t="0" r="9525" b="8890"/>
            <wp:wrapTopAndBottom/>
            <wp:docPr id="19" name="Picture 18" descr="A red and black logo&#10;&#10;AI-generated content may be incorrect.">
              <a:extLst xmlns:a="http://schemas.openxmlformats.org/drawingml/2006/main">
                <a:ext uri="{FF2B5EF4-FFF2-40B4-BE49-F238E27FC236}">
                  <a16:creationId xmlns:a16="http://schemas.microsoft.com/office/drawing/2014/main" id="{ABB97BA9-A4BE-73E0-FE43-2E99DC22AB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red and black logo&#10;&#10;AI-generated content may be incorrect.">
                      <a:extLst>
                        <a:ext uri="{FF2B5EF4-FFF2-40B4-BE49-F238E27FC236}">
                          <a16:creationId xmlns:a16="http://schemas.microsoft.com/office/drawing/2014/main" id="{ABB97BA9-A4BE-73E0-FE43-2E99DC22AB24}"/>
                        </a:ext>
                      </a:extLst>
                    </pic:cNvPr>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057275" cy="600710"/>
                    </a:xfrm>
                    <a:prstGeom prst="rect">
                      <a:avLst/>
                    </a:prstGeom>
                  </pic:spPr>
                </pic:pic>
              </a:graphicData>
            </a:graphic>
            <wp14:sizeRelH relativeFrom="margin">
              <wp14:pctWidth>0</wp14:pctWidth>
            </wp14:sizeRelH>
            <wp14:sizeRelV relativeFrom="margin">
              <wp14:pctHeight>0</wp14:pctHeight>
            </wp14:sizeRelV>
          </wp:anchor>
        </w:drawing>
      </w:r>
      <w:r w:rsidRPr="008C240F">
        <w:rPr>
          <w:b/>
          <w:noProof/>
          <w:lang w:val="en-IN"/>
        </w:rPr>
        <w:drawing>
          <wp:anchor distT="0" distB="0" distL="114300" distR="114300" simplePos="0" relativeHeight="251704320" behindDoc="0" locked="0" layoutInCell="1" allowOverlap="1" wp14:anchorId="51ED4263" wp14:editId="1618BF63">
            <wp:simplePos x="0" y="0"/>
            <wp:positionH relativeFrom="column">
              <wp:posOffset>5286375</wp:posOffset>
            </wp:positionH>
            <wp:positionV relativeFrom="paragraph">
              <wp:posOffset>4256405</wp:posOffset>
            </wp:positionV>
            <wp:extent cx="631190" cy="668020"/>
            <wp:effectExtent l="0" t="0" r="0" b="0"/>
            <wp:wrapTopAndBottom/>
            <wp:docPr id="7176" name="Picture 8" descr="Foundarycasting">
              <a:extLst xmlns:a="http://schemas.openxmlformats.org/drawingml/2006/main">
                <a:ext uri="{FF2B5EF4-FFF2-40B4-BE49-F238E27FC236}">
                  <a16:creationId xmlns:a16="http://schemas.microsoft.com/office/drawing/2014/main" id="{0B358A71-F6A9-3538-BCA9-20C096CDD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6" name="Picture 8" descr="Foundarycasting">
                      <a:extLst>
                        <a:ext uri="{FF2B5EF4-FFF2-40B4-BE49-F238E27FC236}">
                          <a16:creationId xmlns:a16="http://schemas.microsoft.com/office/drawing/2014/main" id="{0B358A71-F6A9-3538-BCA9-20C096CDDB8B}"/>
                        </a:ext>
                      </a:extLs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31190" cy="6680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3296" behindDoc="0" locked="0" layoutInCell="1" allowOverlap="1" wp14:anchorId="4E72F043" wp14:editId="2A781621">
            <wp:simplePos x="0" y="0"/>
            <wp:positionH relativeFrom="column">
              <wp:posOffset>3628390</wp:posOffset>
            </wp:positionH>
            <wp:positionV relativeFrom="paragraph">
              <wp:posOffset>4389755</wp:posOffset>
            </wp:positionV>
            <wp:extent cx="1294765" cy="476250"/>
            <wp:effectExtent l="0" t="0" r="635" b="0"/>
            <wp:wrapTopAndBottom/>
            <wp:docPr id="515777753" name="Picture 5" descr="HANNING MOTORS INDIA Pvt.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NNING MOTORS INDIA Pvt. Lt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94765" cy="47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797A">
        <w:rPr>
          <w:b/>
          <w:bCs/>
          <w:noProof/>
          <w:color w:val="0070C0"/>
        </w:rPr>
        <w:drawing>
          <wp:anchor distT="0" distB="0" distL="114300" distR="114300" simplePos="0" relativeHeight="251696128" behindDoc="0" locked="0" layoutInCell="1" allowOverlap="1" wp14:anchorId="5BF5B705" wp14:editId="7C7B1C25">
            <wp:simplePos x="0" y="0"/>
            <wp:positionH relativeFrom="margin">
              <wp:posOffset>2559685</wp:posOffset>
            </wp:positionH>
            <wp:positionV relativeFrom="paragraph">
              <wp:posOffset>4189730</wp:posOffset>
            </wp:positionV>
            <wp:extent cx="771525" cy="771525"/>
            <wp:effectExtent l="0" t="0" r="9525" b="9525"/>
            <wp:wrapTopAndBottom/>
            <wp:docPr id="1358654781" name="Picture 33">
              <a:extLst xmlns:a="http://schemas.openxmlformats.org/drawingml/2006/main">
                <a:ext uri="{FF2B5EF4-FFF2-40B4-BE49-F238E27FC236}">
                  <a16:creationId xmlns:a16="http://schemas.microsoft.com/office/drawing/2014/main" id="{A21F8909-23B2-B3C5-944D-B67C112ED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A21F8909-23B2-B3C5-944D-B67C112ED555}"/>
                        </a:ext>
                      </a:extLst>
                    </pic:cNvPr>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771525" cy="771525"/>
                    </a:xfrm>
                    <a:prstGeom prst="rect">
                      <a:avLst/>
                    </a:prstGeom>
                  </pic:spPr>
                </pic:pic>
              </a:graphicData>
            </a:graphic>
            <wp14:sizeRelH relativeFrom="margin">
              <wp14:pctWidth>0</wp14:pctWidth>
            </wp14:sizeRelH>
            <wp14:sizeRelV relativeFrom="margin">
              <wp14:pctHeight>0</wp14:pctHeight>
            </wp14:sizeRelV>
          </wp:anchor>
        </w:drawing>
      </w:r>
      <w:r w:rsidRPr="00C21B8B">
        <w:rPr>
          <w:b/>
          <w:noProof/>
          <w:lang w:val="en-IN"/>
        </w:rPr>
        <w:drawing>
          <wp:anchor distT="0" distB="0" distL="114300" distR="114300" simplePos="0" relativeHeight="251702272" behindDoc="0" locked="0" layoutInCell="1" allowOverlap="1" wp14:anchorId="19F3B5C6" wp14:editId="359129FF">
            <wp:simplePos x="0" y="0"/>
            <wp:positionH relativeFrom="margin">
              <wp:posOffset>3733800</wp:posOffset>
            </wp:positionH>
            <wp:positionV relativeFrom="paragraph">
              <wp:posOffset>3550920</wp:posOffset>
            </wp:positionV>
            <wp:extent cx="857250" cy="676275"/>
            <wp:effectExtent l="0" t="0" r="0" b="9525"/>
            <wp:wrapTopAndBottom/>
            <wp:docPr id="45" name="Picture 44">
              <a:extLst xmlns:a="http://schemas.openxmlformats.org/drawingml/2006/main">
                <a:ext uri="{FF2B5EF4-FFF2-40B4-BE49-F238E27FC236}">
                  <a16:creationId xmlns:a16="http://schemas.microsoft.com/office/drawing/2014/main" id="{8A7B67E6-37A8-B78F-FEF3-7F5B66572C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a:extLst>
                        <a:ext uri="{FF2B5EF4-FFF2-40B4-BE49-F238E27FC236}">
                          <a16:creationId xmlns:a16="http://schemas.microsoft.com/office/drawing/2014/main" id="{8A7B67E6-37A8-B78F-FEF3-7F5B66572C0C}"/>
                        </a:ext>
                      </a:extLst>
                    </pic:cNvPr>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857250" cy="676275"/>
                    </a:xfrm>
                    <a:prstGeom prst="rect">
                      <a:avLst/>
                    </a:prstGeom>
                  </pic:spPr>
                </pic:pic>
              </a:graphicData>
            </a:graphic>
            <wp14:sizeRelH relativeFrom="margin">
              <wp14:pctWidth>0</wp14:pctWidth>
            </wp14:sizeRelH>
            <wp14:sizeRelV relativeFrom="margin">
              <wp14:pctHeight>0</wp14:pctHeight>
            </wp14:sizeRelV>
          </wp:anchor>
        </w:drawing>
      </w:r>
      <w:r w:rsidRPr="00EE1ECB">
        <w:rPr>
          <w:b/>
          <w:bCs/>
          <w:noProof/>
          <w:color w:val="0070C0"/>
        </w:rPr>
        <w:drawing>
          <wp:anchor distT="0" distB="0" distL="114300" distR="114300" simplePos="0" relativeHeight="251701248" behindDoc="0" locked="0" layoutInCell="1" allowOverlap="1" wp14:anchorId="1D04F6E7" wp14:editId="6280B888">
            <wp:simplePos x="0" y="0"/>
            <wp:positionH relativeFrom="column">
              <wp:posOffset>1571625</wp:posOffset>
            </wp:positionH>
            <wp:positionV relativeFrom="paragraph">
              <wp:posOffset>4237355</wp:posOffset>
            </wp:positionV>
            <wp:extent cx="647700" cy="647700"/>
            <wp:effectExtent l="0" t="0" r="0" b="0"/>
            <wp:wrapTopAndBottom/>
            <wp:docPr id="15362" name="Picture 2" descr="Freshco">
              <a:extLst xmlns:a="http://schemas.openxmlformats.org/drawingml/2006/main">
                <a:ext uri="{FF2B5EF4-FFF2-40B4-BE49-F238E27FC236}">
                  <a16:creationId xmlns:a16="http://schemas.microsoft.com/office/drawing/2014/main" id="{F658A1B5-A6AC-7D8D-A244-295BE1BD75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2" descr="Freshco">
                      <a:extLst>
                        <a:ext uri="{FF2B5EF4-FFF2-40B4-BE49-F238E27FC236}">
                          <a16:creationId xmlns:a16="http://schemas.microsoft.com/office/drawing/2014/main" id="{F658A1B5-A6AC-7D8D-A244-295BE1BD752B}"/>
                        </a:ext>
                      </a:extLs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pic:spPr>
                </pic:pic>
              </a:graphicData>
            </a:graphic>
            <wp14:sizeRelH relativeFrom="margin">
              <wp14:pctWidth>0</wp14:pctWidth>
            </wp14:sizeRelH>
            <wp14:sizeRelV relativeFrom="margin">
              <wp14:pctHeight>0</wp14:pctHeight>
            </wp14:sizeRelV>
          </wp:anchor>
        </w:drawing>
      </w:r>
      <w:r w:rsidRPr="00567BC0">
        <w:rPr>
          <w:b/>
          <w:noProof/>
        </w:rPr>
        <w:drawing>
          <wp:anchor distT="0" distB="0" distL="114300" distR="114300" simplePos="0" relativeHeight="251700224" behindDoc="0" locked="0" layoutInCell="1" allowOverlap="1" wp14:anchorId="7F343795" wp14:editId="11454AD7">
            <wp:simplePos x="0" y="0"/>
            <wp:positionH relativeFrom="margin">
              <wp:posOffset>304800</wp:posOffset>
            </wp:positionH>
            <wp:positionV relativeFrom="paragraph">
              <wp:posOffset>4237355</wp:posOffset>
            </wp:positionV>
            <wp:extent cx="904875" cy="750570"/>
            <wp:effectExtent l="0" t="0" r="0" b="0"/>
            <wp:wrapTopAndBottom/>
            <wp:docPr id="818418278" name="Picture 10">
              <a:extLst xmlns:a="http://schemas.openxmlformats.org/drawingml/2006/main">
                <a:ext uri="{FF2B5EF4-FFF2-40B4-BE49-F238E27FC236}">
                  <a16:creationId xmlns:a16="http://schemas.microsoft.com/office/drawing/2014/main" id="{A0B4DEDE-17CD-609B-51FC-01DB89636A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0">
                      <a:extLst>
                        <a:ext uri="{FF2B5EF4-FFF2-40B4-BE49-F238E27FC236}">
                          <a16:creationId xmlns:a16="http://schemas.microsoft.com/office/drawing/2014/main" id="{A0B4DEDE-17CD-609B-51FC-01DB89636AD5}"/>
                        </a:ext>
                      </a:extLst>
                    </pic:cNvPr>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904875" cy="750570"/>
                    </a:xfrm>
                    <a:prstGeom prst="rect">
                      <a:avLst/>
                    </a:prstGeom>
                    <a:noFill/>
                  </pic:spPr>
                </pic:pic>
              </a:graphicData>
            </a:graphic>
            <wp14:sizeRelH relativeFrom="margin">
              <wp14:pctWidth>0</wp14:pctWidth>
            </wp14:sizeRelH>
            <wp14:sizeRelV relativeFrom="margin">
              <wp14:pctHeight>0</wp14:pctHeight>
            </wp14:sizeRelV>
          </wp:anchor>
        </w:drawing>
      </w:r>
      <w:r w:rsidRPr="00BE68DE">
        <w:rPr>
          <w:b/>
          <w:noProof/>
        </w:rPr>
        <w:drawing>
          <wp:anchor distT="0" distB="0" distL="114300" distR="114300" simplePos="0" relativeHeight="251699200" behindDoc="0" locked="0" layoutInCell="1" allowOverlap="1" wp14:anchorId="2A54C963" wp14:editId="11BEA60C">
            <wp:simplePos x="0" y="0"/>
            <wp:positionH relativeFrom="column">
              <wp:posOffset>4724400</wp:posOffset>
            </wp:positionH>
            <wp:positionV relativeFrom="paragraph">
              <wp:posOffset>2974975</wp:posOffset>
            </wp:positionV>
            <wp:extent cx="1328420" cy="362585"/>
            <wp:effectExtent l="0" t="0" r="5080" b="0"/>
            <wp:wrapTopAndBottom/>
            <wp:docPr id="28" name="Graphic 27">
              <a:extLst xmlns:a="http://schemas.openxmlformats.org/drawingml/2006/main">
                <a:ext uri="{FF2B5EF4-FFF2-40B4-BE49-F238E27FC236}">
                  <a16:creationId xmlns:a16="http://schemas.microsoft.com/office/drawing/2014/main" id="{CB20EEDE-66FF-E3A0-972E-5AF25C000F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phic 27">
                      <a:extLst>
                        <a:ext uri="{FF2B5EF4-FFF2-40B4-BE49-F238E27FC236}">
                          <a16:creationId xmlns:a16="http://schemas.microsoft.com/office/drawing/2014/main" id="{CB20EEDE-66FF-E3A0-972E-5AF25C000FBA}"/>
                        </a:ext>
                      </a:extLst>
                    </pic:cNvPr>
                    <pic:cNvPicPr>
                      <a:picLocks noChangeAspect="1"/>
                    </pic:cNvPicPr>
                  </pic:nvPicPr>
                  <pic:blipFill>
                    <a:blip r:embed="rId56">
                      <a:extLst>
                        <a:ext uri="{96DAC541-7B7A-43D3-8B79-37D633B846F1}">
                          <asvg:svgBlip xmlns:asvg="http://schemas.microsoft.com/office/drawing/2016/SVG/main" r:embed="rId57"/>
                        </a:ext>
                      </a:extLst>
                    </a:blip>
                    <a:stretch>
                      <a:fillRect/>
                    </a:stretch>
                  </pic:blipFill>
                  <pic:spPr>
                    <a:xfrm>
                      <a:off x="0" y="0"/>
                      <a:ext cx="1328420" cy="362585"/>
                    </a:xfrm>
                    <a:prstGeom prst="rect">
                      <a:avLst/>
                    </a:prstGeom>
                  </pic:spPr>
                </pic:pic>
              </a:graphicData>
            </a:graphic>
            <wp14:sizeRelH relativeFrom="margin">
              <wp14:pctWidth>0</wp14:pctWidth>
            </wp14:sizeRelH>
            <wp14:sizeRelV relativeFrom="margin">
              <wp14:pctHeight>0</wp14:pctHeight>
            </wp14:sizeRelV>
          </wp:anchor>
        </w:drawing>
      </w:r>
      <w:r w:rsidRPr="007E473F">
        <w:rPr>
          <w:b/>
          <w:noProof/>
          <w:lang w:val="en-IN"/>
        </w:rPr>
        <w:drawing>
          <wp:anchor distT="0" distB="0" distL="114300" distR="114300" simplePos="0" relativeHeight="251697152" behindDoc="0" locked="0" layoutInCell="1" allowOverlap="1" wp14:anchorId="59F4CDFC" wp14:editId="1F8F1C28">
            <wp:simplePos x="0" y="0"/>
            <wp:positionH relativeFrom="column">
              <wp:posOffset>4820285</wp:posOffset>
            </wp:positionH>
            <wp:positionV relativeFrom="paragraph">
              <wp:posOffset>3637280</wp:posOffset>
            </wp:positionV>
            <wp:extent cx="1349375" cy="391795"/>
            <wp:effectExtent l="0" t="0" r="3175" b="8255"/>
            <wp:wrapTopAndBottom/>
            <wp:docPr id="15" name="Picture 14">
              <a:extLst xmlns:a="http://schemas.openxmlformats.org/drawingml/2006/main">
                <a:ext uri="{FF2B5EF4-FFF2-40B4-BE49-F238E27FC236}">
                  <a16:creationId xmlns:a16="http://schemas.microsoft.com/office/drawing/2014/main" id="{C65CCF86-5A3A-C37B-9416-975C66245D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65CCF86-5A3A-C37B-9416-975C66245D32}"/>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349375" cy="391795"/>
                    </a:xfrm>
                    <a:prstGeom prst="rect">
                      <a:avLst/>
                    </a:prstGeom>
                    <a:solidFill>
                      <a:srgbClr val="3B5D92"/>
                    </a:solidFill>
                  </pic:spPr>
                </pic:pic>
              </a:graphicData>
            </a:graphic>
            <wp14:sizeRelH relativeFrom="margin">
              <wp14:pctWidth>0</wp14:pctWidth>
            </wp14:sizeRelH>
            <wp14:sizeRelV relativeFrom="margin">
              <wp14:pctHeight>0</wp14:pctHeight>
            </wp14:sizeRelV>
          </wp:anchor>
        </w:drawing>
      </w:r>
      <w:r w:rsidRPr="00016DB3">
        <w:rPr>
          <w:b/>
          <w:noProof/>
        </w:rPr>
        <w:drawing>
          <wp:anchor distT="0" distB="0" distL="114300" distR="114300" simplePos="0" relativeHeight="251698176" behindDoc="0" locked="0" layoutInCell="1" allowOverlap="1" wp14:anchorId="5037FBAE" wp14:editId="0EBF1130">
            <wp:simplePos x="0" y="0"/>
            <wp:positionH relativeFrom="margin">
              <wp:align>center</wp:align>
            </wp:positionH>
            <wp:positionV relativeFrom="paragraph">
              <wp:posOffset>3561080</wp:posOffset>
            </wp:positionV>
            <wp:extent cx="1504950" cy="589280"/>
            <wp:effectExtent l="0" t="0" r="0" b="1270"/>
            <wp:wrapTopAndBottom/>
            <wp:docPr id="1952096521" name="Picture 19">
              <a:extLst xmlns:a="http://schemas.openxmlformats.org/drawingml/2006/main">
                <a:ext uri="{FF2B5EF4-FFF2-40B4-BE49-F238E27FC236}">
                  <a16:creationId xmlns:a16="http://schemas.microsoft.com/office/drawing/2014/main" id="{AC8500F2-D22A-4159-5822-EDB51CFE92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AC8500F2-D22A-4159-5822-EDB51CFE92A0}"/>
                        </a:ext>
                      </a:extLst>
                    </pic:cNvPr>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1504950" cy="589280"/>
                    </a:xfrm>
                    <a:prstGeom prst="rect">
                      <a:avLst/>
                    </a:prstGeom>
                  </pic:spPr>
                </pic:pic>
              </a:graphicData>
            </a:graphic>
            <wp14:sizeRelH relativeFrom="margin">
              <wp14:pctWidth>0</wp14:pctWidth>
            </wp14:sizeRelH>
            <wp14:sizeRelV relativeFrom="margin">
              <wp14:pctHeight>0</wp14:pctHeight>
            </wp14:sizeRelV>
          </wp:anchor>
        </w:drawing>
      </w:r>
      <w:r w:rsidRPr="00E26BC7">
        <w:rPr>
          <w:b/>
          <w:noProof/>
        </w:rPr>
        <w:drawing>
          <wp:anchor distT="0" distB="0" distL="114300" distR="114300" simplePos="0" relativeHeight="251695104" behindDoc="0" locked="0" layoutInCell="1" allowOverlap="1" wp14:anchorId="53032325" wp14:editId="3A6831EF">
            <wp:simplePos x="0" y="0"/>
            <wp:positionH relativeFrom="column">
              <wp:posOffset>3067050</wp:posOffset>
            </wp:positionH>
            <wp:positionV relativeFrom="paragraph">
              <wp:posOffset>2951480</wp:posOffset>
            </wp:positionV>
            <wp:extent cx="1419225" cy="386080"/>
            <wp:effectExtent l="0" t="0" r="9525" b="0"/>
            <wp:wrapTopAndBottom/>
            <wp:docPr id="18" name="Graphic 17">
              <a:extLst xmlns:a="http://schemas.openxmlformats.org/drawingml/2006/main">
                <a:ext uri="{FF2B5EF4-FFF2-40B4-BE49-F238E27FC236}">
                  <a16:creationId xmlns:a16="http://schemas.microsoft.com/office/drawing/2014/main" id="{F7A43233-4F30-C096-25A8-2AA7FE4DE6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7">
                      <a:extLst>
                        <a:ext uri="{FF2B5EF4-FFF2-40B4-BE49-F238E27FC236}">
                          <a16:creationId xmlns:a16="http://schemas.microsoft.com/office/drawing/2014/main" id="{F7A43233-4F30-C096-25A8-2AA7FE4DE61F}"/>
                        </a:ext>
                      </a:extLst>
                    </pic:cNvPr>
                    <pic:cNvPicPr>
                      <a:picLocks noChangeAspect="1"/>
                    </pic:cNvPicPr>
                  </pic:nvPicPr>
                  <pic:blipFill>
                    <a:blip r:embed="rId60">
                      <a:extLst>
                        <a:ext uri="{96DAC541-7B7A-43D3-8B79-37D633B846F1}">
                          <asvg:svgBlip xmlns:asvg="http://schemas.microsoft.com/office/drawing/2016/SVG/main" r:embed="rId61"/>
                        </a:ext>
                      </a:extLst>
                    </a:blip>
                    <a:stretch>
                      <a:fillRect/>
                    </a:stretch>
                  </pic:blipFill>
                  <pic:spPr>
                    <a:xfrm>
                      <a:off x="0" y="0"/>
                      <a:ext cx="1419225" cy="386080"/>
                    </a:xfrm>
                    <a:prstGeom prst="rect">
                      <a:avLst/>
                    </a:prstGeom>
                  </pic:spPr>
                </pic:pic>
              </a:graphicData>
            </a:graphic>
            <wp14:sizeRelH relativeFrom="margin">
              <wp14:pctWidth>0</wp14:pctWidth>
            </wp14:sizeRelH>
            <wp14:sizeRelV relativeFrom="margin">
              <wp14:pctHeight>0</wp14:pctHeight>
            </wp14:sizeRelV>
          </wp:anchor>
        </w:drawing>
      </w:r>
      <w:r w:rsidRPr="00675844">
        <w:rPr>
          <w:b/>
          <w:bCs/>
          <w:noProof/>
          <w:color w:val="0070C0"/>
        </w:rPr>
        <w:drawing>
          <wp:anchor distT="0" distB="0" distL="114300" distR="114300" simplePos="0" relativeHeight="251694080" behindDoc="0" locked="0" layoutInCell="1" allowOverlap="1" wp14:anchorId="4A508274" wp14:editId="0DA973CF">
            <wp:simplePos x="0" y="0"/>
            <wp:positionH relativeFrom="margin">
              <wp:align>left</wp:align>
            </wp:positionH>
            <wp:positionV relativeFrom="paragraph">
              <wp:posOffset>3713480</wp:posOffset>
            </wp:positionV>
            <wp:extent cx="1976120" cy="358140"/>
            <wp:effectExtent l="0" t="0" r="5080" b="3810"/>
            <wp:wrapTopAndBottom/>
            <wp:docPr id="21" name="Picture 6">
              <a:extLst xmlns:a="http://schemas.openxmlformats.org/drawingml/2006/main">
                <a:ext uri="{FF2B5EF4-FFF2-40B4-BE49-F238E27FC236}">
                  <a16:creationId xmlns:a16="http://schemas.microsoft.com/office/drawing/2014/main" id="{BA6953DE-18EC-4784-7B91-B5C20FBF58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a:extLst>
                        <a:ext uri="{FF2B5EF4-FFF2-40B4-BE49-F238E27FC236}">
                          <a16:creationId xmlns:a16="http://schemas.microsoft.com/office/drawing/2014/main" id="{BA6953DE-18EC-4784-7B91-B5C20FBF58DE}"/>
                        </a:ext>
                      </a:extLst>
                    </pic:cNvPr>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976120" cy="358140"/>
                    </a:xfrm>
                    <a:prstGeom prst="rect">
                      <a:avLst/>
                    </a:prstGeom>
                    <a:solidFill>
                      <a:srgbClr val="3B5D92"/>
                    </a:solidFill>
                  </pic:spPr>
                </pic:pic>
              </a:graphicData>
            </a:graphic>
          </wp:anchor>
        </w:drawing>
      </w:r>
      <w:r w:rsidRPr="002203C0">
        <w:rPr>
          <w:b/>
          <w:bCs/>
          <w:noProof/>
          <w:color w:val="0070C0"/>
        </w:rPr>
        <w:drawing>
          <wp:anchor distT="0" distB="0" distL="114300" distR="114300" simplePos="0" relativeHeight="251693056" behindDoc="0" locked="0" layoutInCell="1" allowOverlap="1" wp14:anchorId="38CC939B" wp14:editId="1B477F1F">
            <wp:simplePos x="0" y="0"/>
            <wp:positionH relativeFrom="column">
              <wp:posOffset>1057275</wp:posOffset>
            </wp:positionH>
            <wp:positionV relativeFrom="paragraph">
              <wp:posOffset>3046730</wp:posOffset>
            </wp:positionV>
            <wp:extent cx="1781175" cy="370205"/>
            <wp:effectExtent l="0" t="0" r="9525" b="0"/>
            <wp:wrapTopAndBottom/>
            <wp:docPr id="20" name="Picture 4" descr="Akshar Group">
              <a:extLst xmlns:a="http://schemas.openxmlformats.org/drawingml/2006/main">
                <a:ext uri="{FF2B5EF4-FFF2-40B4-BE49-F238E27FC236}">
                  <a16:creationId xmlns:a16="http://schemas.microsoft.com/office/drawing/2014/main" id="{CDE019A8-1750-07A4-39A2-4030DB4939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Akshar Group">
                      <a:extLst>
                        <a:ext uri="{FF2B5EF4-FFF2-40B4-BE49-F238E27FC236}">
                          <a16:creationId xmlns:a16="http://schemas.microsoft.com/office/drawing/2014/main" id="{CDE019A8-1750-07A4-39A2-4030DB4939C7}"/>
                        </a:ext>
                      </a:extLst>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781175" cy="370205"/>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0" layoutInCell="1" allowOverlap="1" wp14:anchorId="20E48BA0" wp14:editId="7ACD37E9">
            <wp:simplePos x="0" y="0"/>
            <wp:positionH relativeFrom="column">
              <wp:posOffset>38100</wp:posOffset>
            </wp:positionH>
            <wp:positionV relativeFrom="paragraph">
              <wp:posOffset>3056255</wp:posOffset>
            </wp:positionV>
            <wp:extent cx="752475" cy="438150"/>
            <wp:effectExtent l="0" t="0" r="9525" b="0"/>
            <wp:wrapTopAndBottom/>
            <wp:docPr id="1804984932" name="Picture 4" descr="Atul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ul Ltd"/>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52475" cy="438150"/>
                    </a:xfrm>
                    <a:prstGeom prst="rect">
                      <a:avLst/>
                    </a:prstGeom>
                    <a:noFill/>
                    <a:ln>
                      <a:noFill/>
                    </a:ln>
                  </pic:spPr>
                </pic:pic>
              </a:graphicData>
            </a:graphic>
          </wp:anchor>
        </w:drawing>
      </w:r>
      <w:r w:rsidRPr="00CB2516">
        <w:rPr>
          <w:noProof/>
        </w:rPr>
        <w:drawing>
          <wp:anchor distT="0" distB="0" distL="114300" distR="114300" simplePos="0" relativeHeight="251688960" behindDoc="0" locked="0" layoutInCell="1" allowOverlap="1" wp14:anchorId="2DE6EE17" wp14:editId="0F48B95B">
            <wp:simplePos x="0" y="0"/>
            <wp:positionH relativeFrom="margin">
              <wp:posOffset>1285875</wp:posOffset>
            </wp:positionH>
            <wp:positionV relativeFrom="paragraph">
              <wp:posOffset>2211734</wp:posOffset>
            </wp:positionV>
            <wp:extent cx="1307465" cy="586105"/>
            <wp:effectExtent l="0" t="0" r="6985" b="4445"/>
            <wp:wrapTopAndBottom/>
            <wp:docPr id="1749683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83696" name=""/>
                    <pic:cNvPicPr/>
                  </pic:nvPicPr>
                  <pic:blipFill>
                    <a:blip r:embed="rId65">
                      <a:extLst>
                        <a:ext uri="{28A0092B-C50C-407E-A947-70E740481C1C}">
                          <a14:useLocalDpi xmlns:a14="http://schemas.microsoft.com/office/drawing/2010/main" val="0"/>
                        </a:ext>
                      </a:extLst>
                    </a:blip>
                    <a:stretch>
                      <a:fillRect/>
                    </a:stretch>
                  </pic:blipFill>
                  <pic:spPr>
                    <a:xfrm>
                      <a:off x="0" y="0"/>
                      <a:ext cx="1307465" cy="586105"/>
                    </a:xfrm>
                    <a:prstGeom prst="rect">
                      <a:avLst/>
                    </a:prstGeom>
                  </pic:spPr>
                </pic:pic>
              </a:graphicData>
            </a:graphic>
            <wp14:sizeRelH relativeFrom="margin">
              <wp14:pctWidth>0</wp14:pctWidth>
            </wp14:sizeRelH>
            <wp14:sizeRelV relativeFrom="margin">
              <wp14:pctHeight>0</wp14:pctHeight>
            </wp14:sizeRelV>
          </wp:anchor>
        </w:drawing>
      </w:r>
      <w:r w:rsidRPr="00CB2516">
        <w:rPr>
          <w:b/>
          <w:noProof/>
          <w:lang w:val="en-IN"/>
        </w:rPr>
        <w:drawing>
          <wp:anchor distT="0" distB="0" distL="114300" distR="114300" simplePos="0" relativeHeight="251685888" behindDoc="0" locked="0" layoutInCell="1" allowOverlap="1" wp14:anchorId="73FB9918" wp14:editId="162D2109">
            <wp:simplePos x="0" y="0"/>
            <wp:positionH relativeFrom="margin">
              <wp:posOffset>-116958</wp:posOffset>
            </wp:positionH>
            <wp:positionV relativeFrom="paragraph">
              <wp:posOffset>2259330</wp:posOffset>
            </wp:positionV>
            <wp:extent cx="1084580" cy="569595"/>
            <wp:effectExtent l="0" t="0" r="1270" b="1905"/>
            <wp:wrapTopAndBottom/>
            <wp:docPr id="42" name="Picture 41">
              <a:extLst xmlns:a="http://schemas.openxmlformats.org/drawingml/2006/main">
                <a:ext uri="{FF2B5EF4-FFF2-40B4-BE49-F238E27FC236}">
                  <a16:creationId xmlns:a16="http://schemas.microsoft.com/office/drawing/2014/main" id="{1B79D026-B0EF-23C3-4626-A2F7317765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1">
                      <a:extLst>
                        <a:ext uri="{FF2B5EF4-FFF2-40B4-BE49-F238E27FC236}">
                          <a16:creationId xmlns:a16="http://schemas.microsoft.com/office/drawing/2014/main" id="{1B79D026-B0EF-23C3-4626-A2F7317765D3}"/>
                        </a:ext>
                      </a:extLst>
                    </pic:cNvPr>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084580" cy="569595"/>
                    </a:xfrm>
                    <a:prstGeom prst="rect">
                      <a:avLst/>
                    </a:prstGeom>
                  </pic:spPr>
                </pic:pic>
              </a:graphicData>
            </a:graphic>
            <wp14:sizeRelH relativeFrom="margin">
              <wp14:pctWidth>0</wp14:pctWidth>
            </wp14:sizeRelH>
            <wp14:sizeRelV relativeFrom="margin">
              <wp14:pctHeight>0</wp14:pctHeight>
            </wp14:sizeRelV>
          </wp:anchor>
        </w:drawing>
      </w:r>
      <w:r w:rsidRPr="00CB2516">
        <w:rPr>
          <w:b/>
          <w:noProof/>
          <w:lang w:val="en-IN"/>
        </w:rPr>
        <w:drawing>
          <wp:anchor distT="0" distB="0" distL="114300" distR="114300" simplePos="0" relativeHeight="251678720" behindDoc="0" locked="0" layoutInCell="1" allowOverlap="1" wp14:anchorId="5C591EB9" wp14:editId="61FC91D8">
            <wp:simplePos x="0" y="0"/>
            <wp:positionH relativeFrom="column">
              <wp:posOffset>3051086</wp:posOffset>
            </wp:positionH>
            <wp:positionV relativeFrom="paragraph">
              <wp:posOffset>207926</wp:posOffset>
            </wp:positionV>
            <wp:extent cx="722630" cy="459105"/>
            <wp:effectExtent l="0" t="0" r="1270" b="0"/>
            <wp:wrapTopAndBottom/>
            <wp:docPr id="2092" name="Picture 44" descr="Logo">
              <a:extLst xmlns:a="http://schemas.openxmlformats.org/drawingml/2006/main">
                <a:ext uri="{FF2B5EF4-FFF2-40B4-BE49-F238E27FC236}">
                  <a16:creationId xmlns:a16="http://schemas.microsoft.com/office/drawing/2014/main" id="{7D1DF0DA-8C72-F776-A8D5-F966F92E6B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 name="Picture 44" descr="Logo">
                      <a:extLst>
                        <a:ext uri="{FF2B5EF4-FFF2-40B4-BE49-F238E27FC236}">
                          <a16:creationId xmlns:a16="http://schemas.microsoft.com/office/drawing/2014/main" id="{7D1DF0DA-8C72-F776-A8D5-F966F92E6BC5}"/>
                        </a:ext>
                      </a:extLst>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22630" cy="459105"/>
                    </a:xfrm>
                    <a:prstGeom prst="rect">
                      <a:avLst/>
                    </a:prstGeom>
                    <a:noFill/>
                  </pic:spPr>
                </pic:pic>
              </a:graphicData>
            </a:graphic>
            <wp14:sizeRelH relativeFrom="margin">
              <wp14:pctWidth>0</wp14:pctWidth>
            </wp14:sizeRelH>
            <wp14:sizeRelV relativeFrom="margin">
              <wp14:pctHeight>0</wp14:pctHeight>
            </wp14:sizeRelV>
          </wp:anchor>
        </w:drawing>
      </w:r>
      <w:r w:rsidRPr="00CB2516">
        <w:rPr>
          <w:b/>
          <w:noProof/>
          <w:sz w:val="24"/>
          <w:szCs w:val="24"/>
          <w:lang w:val="en-IN"/>
        </w:rPr>
        <w:drawing>
          <wp:anchor distT="0" distB="0" distL="114300" distR="114300" simplePos="0" relativeHeight="251677696" behindDoc="0" locked="0" layoutInCell="1" allowOverlap="1" wp14:anchorId="3174083A" wp14:editId="4B6C5D1B">
            <wp:simplePos x="0" y="0"/>
            <wp:positionH relativeFrom="column">
              <wp:posOffset>1133475</wp:posOffset>
            </wp:positionH>
            <wp:positionV relativeFrom="paragraph">
              <wp:posOffset>303530</wp:posOffset>
            </wp:positionV>
            <wp:extent cx="1594485" cy="250190"/>
            <wp:effectExtent l="0" t="0" r="5715" b="0"/>
            <wp:wrapTopAndBottom/>
            <wp:docPr id="823352346" name="Picture 46">
              <a:extLst xmlns:a="http://schemas.openxmlformats.org/drawingml/2006/main">
                <a:ext uri="{FF2B5EF4-FFF2-40B4-BE49-F238E27FC236}">
                  <a16:creationId xmlns:a16="http://schemas.microsoft.com/office/drawing/2014/main" id="{75B59435-4885-6E53-0D5C-31552D3B52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a:extLst>
                        <a:ext uri="{FF2B5EF4-FFF2-40B4-BE49-F238E27FC236}">
                          <a16:creationId xmlns:a16="http://schemas.microsoft.com/office/drawing/2014/main" id="{75B59435-4885-6E53-0D5C-31552D3B52B1}"/>
                        </a:ext>
                      </a:extLst>
                    </pic:cNvPr>
                    <pic:cNvPicPr>
                      <a:picLocks noChangeAspect="1"/>
                    </pic:cNvPicPr>
                  </pic:nvPicPr>
                  <pic:blipFill>
                    <a:blip r:embed="rId68">
                      <a:extLst>
                        <a:ext uri="{28A0092B-C50C-407E-A947-70E740481C1C}">
                          <a14:useLocalDpi xmlns:a14="http://schemas.microsoft.com/office/drawing/2010/main" val="0"/>
                        </a:ext>
                      </a:extLst>
                    </a:blip>
                    <a:stretch>
                      <a:fillRect/>
                    </a:stretch>
                  </pic:blipFill>
                  <pic:spPr>
                    <a:xfrm>
                      <a:off x="0" y="0"/>
                      <a:ext cx="1594485" cy="25019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5648" behindDoc="0" locked="0" layoutInCell="1" allowOverlap="1" wp14:anchorId="173CABF4" wp14:editId="0D9D6CA3">
            <wp:simplePos x="0" y="0"/>
            <wp:positionH relativeFrom="margin">
              <wp:align>left</wp:align>
            </wp:positionH>
            <wp:positionV relativeFrom="paragraph">
              <wp:posOffset>309880</wp:posOffset>
            </wp:positionV>
            <wp:extent cx="1009650" cy="321310"/>
            <wp:effectExtent l="0" t="0" r="0" b="2540"/>
            <wp:wrapTopAndBottom/>
            <wp:docPr id="10996684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9">
                      <a:extLst>
                        <a:ext uri="{28A0092B-C50C-407E-A947-70E740481C1C}">
                          <a14:useLocalDpi xmlns:a14="http://schemas.microsoft.com/office/drawing/2010/main" val="0"/>
                        </a:ext>
                      </a:extLst>
                    </a:blip>
                    <a:srcRect t="33522" b="34627"/>
                    <a:stretch>
                      <a:fillRect/>
                    </a:stretch>
                  </pic:blipFill>
                  <pic:spPr bwMode="auto">
                    <a:xfrm>
                      <a:off x="0" y="0"/>
                      <a:ext cx="1022809" cy="3256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sz w:val="24"/>
          <w:szCs w:val="24"/>
          <w:lang w:val="en-IN"/>
        </w:rPr>
        <w:t xml:space="preserve"> </w:t>
      </w:r>
      <w:r w:rsidRPr="00CB2516">
        <w:t xml:space="preserve">  </w:t>
      </w:r>
    </w:p>
    <w:p w14:paraId="5F8DA9A5" w14:textId="77777777" w:rsidR="00F5618E" w:rsidRPr="00CB2516" w:rsidRDefault="00F5618E" w:rsidP="00F5618E">
      <w:pPr>
        <w:pStyle w:val="Heading3"/>
      </w:pPr>
      <w:bookmarkStart w:id="27" w:name="_Toc212644714"/>
      <w:bookmarkStart w:id="28" w:name="_Toc212911874"/>
      <w:bookmarkEnd w:id="25"/>
      <w:r w:rsidRPr="00CB2516">
        <w:lastRenderedPageBreak/>
        <w:t>To Schedule Your Free Assessment:</w:t>
      </w:r>
      <w:bookmarkEnd w:id="27"/>
      <w:bookmarkEnd w:id="28"/>
      <w:r w:rsidRPr="007F0DDA">
        <w:rPr>
          <w:caps w:val="0"/>
          <w:noProof/>
          <w:spacing w:val="0"/>
        </w:rPr>
        <w:t xml:space="preserve"> </w:t>
      </w:r>
    </w:p>
    <w:p w14:paraId="58B1F8B4" w14:textId="77777777" w:rsidR="00F5618E" w:rsidRPr="00CB2516" w:rsidRDefault="00F5618E" w:rsidP="00F5618E">
      <w:pPr>
        <w:numPr>
          <w:ilvl w:val="0"/>
          <w:numId w:val="25"/>
        </w:numPr>
        <w:spacing w:before="240" w:after="0"/>
      </w:pPr>
      <w:r w:rsidRPr="00CB2516">
        <w:rPr>
          <w:bCs/>
          <w:color w:val="262626" w:themeColor="text1" w:themeTint="D9"/>
        </w:rPr>
        <w:t>Email:</w:t>
      </w:r>
      <w:r w:rsidRPr="00CB2516">
        <w:rPr>
          <w:color w:val="262626" w:themeColor="text1" w:themeTint="D9"/>
        </w:rPr>
        <w:t xml:space="preserve"> </w:t>
      </w:r>
      <w:hyperlink r:id="rId70" w:history="1">
        <w:r w:rsidRPr="00CB2516">
          <w:rPr>
            <w:rStyle w:val="Hyperlink"/>
            <w:color w:val="0070C0"/>
          </w:rPr>
          <w:t>sales@mygreendot.co.in,</w:t>
        </w:r>
      </w:hyperlink>
      <w:r w:rsidRPr="00CB2516">
        <w:t xml:space="preserve"> </w:t>
      </w:r>
    </w:p>
    <w:p w14:paraId="3E9F0275" w14:textId="77777777" w:rsidR="00F5618E" w:rsidRPr="00CB2516" w:rsidRDefault="00F5618E" w:rsidP="00F5618E">
      <w:pPr>
        <w:numPr>
          <w:ilvl w:val="0"/>
          <w:numId w:val="25"/>
        </w:numPr>
        <w:spacing w:before="240" w:after="0"/>
      </w:pPr>
      <w:r w:rsidRPr="00CB2516">
        <w:rPr>
          <w:bCs/>
          <w:color w:val="262626" w:themeColor="text1" w:themeTint="D9"/>
        </w:rPr>
        <w:t>Phone:</w:t>
      </w:r>
      <w:r w:rsidRPr="00CB2516">
        <w:t xml:space="preserve"> </w:t>
      </w:r>
      <w:r w:rsidRPr="00CB2516">
        <w:rPr>
          <w:b w:val="0"/>
          <w:bCs/>
          <w:color w:val="262626" w:themeColor="text1" w:themeTint="D9"/>
        </w:rPr>
        <w:t>+91 8141042060</w:t>
      </w:r>
      <w:r w:rsidRPr="00CB2516">
        <w:rPr>
          <w:noProof/>
        </w:rPr>
        <w:t xml:space="preserve"> </w:t>
      </w:r>
    </w:p>
    <w:p w14:paraId="752E2003" w14:textId="77777777" w:rsidR="00F5618E" w:rsidRPr="00F173FA" w:rsidRDefault="00F5618E" w:rsidP="00F5618E">
      <w:pPr>
        <w:pStyle w:val="ListParagraph"/>
        <w:numPr>
          <w:ilvl w:val="0"/>
          <w:numId w:val="25"/>
        </w:numPr>
        <w:spacing w:before="240" w:after="0"/>
      </w:pPr>
      <w:r w:rsidRPr="00CB2516">
        <w:rPr>
          <w:noProof/>
        </w:rPr>
        <w:drawing>
          <wp:anchor distT="0" distB="0" distL="114300" distR="114300" simplePos="0" relativeHeight="251673600" behindDoc="0" locked="0" layoutInCell="1" allowOverlap="1" wp14:anchorId="6B5D5725" wp14:editId="76E50D8A">
            <wp:simplePos x="0" y="0"/>
            <wp:positionH relativeFrom="margin">
              <wp:posOffset>2115805</wp:posOffset>
            </wp:positionH>
            <wp:positionV relativeFrom="paragraph">
              <wp:posOffset>703816</wp:posOffset>
            </wp:positionV>
            <wp:extent cx="1786255" cy="1786255"/>
            <wp:effectExtent l="0" t="0" r="4445" b="4445"/>
            <wp:wrapTopAndBottom/>
            <wp:docPr id="5690866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86667" name="Picture 569086667"/>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786255" cy="1786255"/>
                    </a:xfrm>
                    <a:prstGeom prst="rect">
                      <a:avLst/>
                    </a:prstGeom>
                  </pic:spPr>
                </pic:pic>
              </a:graphicData>
            </a:graphic>
            <wp14:sizeRelH relativeFrom="margin">
              <wp14:pctWidth>0</wp14:pctWidth>
            </wp14:sizeRelH>
            <wp14:sizeRelV relativeFrom="margin">
              <wp14:pctHeight>0</wp14:pctHeight>
            </wp14:sizeRelV>
          </wp:anchor>
        </w:drawing>
      </w:r>
      <w:r w:rsidRPr="00061486">
        <w:rPr>
          <w:bCs/>
          <w:color w:val="262626" w:themeColor="text1" w:themeTint="D9"/>
        </w:rPr>
        <w:t>Website</w:t>
      </w:r>
      <w:r w:rsidRPr="00061486">
        <w:rPr>
          <w:bCs/>
        </w:rPr>
        <w:t>:</w:t>
      </w:r>
      <w:r w:rsidRPr="00CB2516">
        <w:t xml:space="preserve"> </w:t>
      </w:r>
      <w:hyperlink w:history="1">
        <w:r w:rsidRPr="00061486">
          <w:rPr>
            <w:rStyle w:val="Hyperlink"/>
            <w:color w:val="0070C0"/>
          </w:rPr>
          <w:t xml:space="preserve">www.mygreendot.co.in </w:t>
        </w:r>
      </w:hyperlink>
      <w:r w:rsidRPr="00061486">
        <w:rPr>
          <w:bCs/>
          <w:color w:val="0070C0"/>
        </w:rPr>
        <w:t xml:space="preserve"> </w:t>
      </w:r>
    </w:p>
    <w:p w14:paraId="0B3BC873" w14:textId="058F074F" w:rsidR="00F54EA0" w:rsidRPr="00937B1D" w:rsidRDefault="00F54EA0"/>
    <w:sectPr w:rsidR="00F54EA0" w:rsidRPr="00937B1D" w:rsidSect="00773C76">
      <w:headerReference w:type="default" r:id="rId72"/>
      <w:footerReference w:type="default" r:id="rId73"/>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61FF1" w14:textId="77777777" w:rsidR="00B077A6" w:rsidRDefault="00B077A6" w:rsidP="00431274">
      <w:pPr>
        <w:spacing w:after="0" w:line="240" w:lineRule="auto"/>
      </w:pPr>
      <w:r>
        <w:separator/>
      </w:r>
    </w:p>
  </w:endnote>
  <w:endnote w:type="continuationSeparator" w:id="0">
    <w:p w14:paraId="0A2EC4E1" w14:textId="77777777" w:rsidR="00B077A6" w:rsidRDefault="00B077A6" w:rsidP="00431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387AE" w14:textId="6B2DDF26" w:rsidR="00F54EA0" w:rsidRPr="00593AD9" w:rsidRDefault="00593AD9">
    <w:pPr>
      <w:pStyle w:val="Footer"/>
      <w:rPr>
        <w:color w:val="262626" w:themeColor="text1" w:themeTint="D9"/>
        <w:lang w:val="en-US"/>
      </w:rPr>
    </w:pPr>
    <w:r w:rsidRPr="001C2D31">
      <w:rPr>
        <w:color w:val="262626" w:themeColor="text1" w:themeTint="D9"/>
        <w:lang w:val="en-US"/>
      </w:rPr>
      <w:t xml:space="preserve">© 2025 </w:t>
    </w:r>
    <w:proofErr w:type="spellStart"/>
    <w:r>
      <w:rPr>
        <w:color w:val="262626" w:themeColor="text1" w:themeTint="D9"/>
        <w:lang w:val="en-US"/>
      </w:rPr>
      <w:t>g</w:t>
    </w:r>
    <w:r w:rsidRPr="001C2D31">
      <w:rPr>
        <w:color w:val="262626" w:themeColor="text1" w:themeTint="D9"/>
        <w:lang w:val="en-US"/>
      </w:rPr>
      <w:t>reendot</w:t>
    </w:r>
    <w:proofErr w:type="spellEnd"/>
    <w:r w:rsidRPr="001C2D31">
      <w:rPr>
        <w:color w:val="262626" w:themeColor="text1" w:themeTint="D9"/>
        <w:lang w:val="en-US"/>
      </w:rPr>
      <w:t xml:space="preserve"> Management Solutions.  All rights reserved.</w:t>
    </w:r>
    <w:r w:rsidRPr="00FB2545">
      <w:rPr>
        <w:color w:val="262626" w:themeColor="text1" w:themeTint="D9"/>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CD19D" w14:textId="77777777" w:rsidR="00B077A6" w:rsidRDefault="00B077A6" w:rsidP="00431274">
      <w:pPr>
        <w:spacing w:after="0" w:line="240" w:lineRule="auto"/>
      </w:pPr>
      <w:r>
        <w:separator/>
      </w:r>
    </w:p>
  </w:footnote>
  <w:footnote w:type="continuationSeparator" w:id="0">
    <w:p w14:paraId="095FD160" w14:textId="77777777" w:rsidR="00B077A6" w:rsidRDefault="00B077A6" w:rsidP="004312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5AB2E" w14:textId="3EF069C2" w:rsidR="00431274" w:rsidRDefault="00773C76">
    <w:pPr>
      <w:pStyle w:val="Header"/>
    </w:pPr>
    <w:r>
      <w:rPr>
        <w:noProof/>
      </w:rPr>
      <w:drawing>
        <wp:anchor distT="0" distB="0" distL="114300" distR="114300" simplePos="0" relativeHeight="251659264" behindDoc="0" locked="0" layoutInCell="1" allowOverlap="1" wp14:anchorId="2816191C" wp14:editId="324189C9">
          <wp:simplePos x="0" y="0"/>
          <wp:positionH relativeFrom="column">
            <wp:posOffset>5469147</wp:posOffset>
          </wp:positionH>
          <wp:positionV relativeFrom="paragraph">
            <wp:posOffset>-362945</wp:posOffset>
          </wp:positionV>
          <wp:extent cx="1087120" cy="728127"/>
          <wp:effectExtent l="0" t="0" r="0" b="0"/>
          <wp:wrapNone/>
          <wp:docPr id="156822200" name="Picture 2" descr="A green oval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250610" name="Picture 2" descr="A green oval with black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72812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EF5"/>
    <w:multiLevelType w:val="hybridMultilevel"/>
    <w:tmpl w:val="9ED4A83C"/>
    <w:lvl w:ilvl="0" w:tplc="AD787028">
      <w:start w:val="1"/>
      <w:numFmt w:val="bullet"/>
      <w:lvlText w:val=""/>
      <w:lvlJc w:val="left"/>
      <w:pPr>
        <w:ind w:left="720" w:hanging="360"/>
      </w:pPr>
      <w:rPr>
        <w:rFonts w:ascii="Symbol" w:hAnsi="Symbol" w:hint="default"/>
        <w:color w:val="262626" w:themeColor="text1" w:themeTint="D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8777A75"/>
    <w:multiLevelType w:val="multilevel"/>
    <w:tmpl w:val="7388B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DE3C20"/>
    <w:multiLevelType w:val="multilevel"/>
    <w:tmpl w:val="A4F86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C5385"/>
    <w:multiLevelType w:val="multilevel"/>
    <w:tmpl w:val="CF325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C11651"/>
    <w:multiLevelType w:val="multilevel"/>
    <w:tmpl w:val="A52AE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4B3103"/>
    <w:multiLevelType w:val="multilevel"/>
    <w:tmpl w:val="2004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63490D"/>
    <w:multiLevelType w:val="multilevel"/>
    <w:tmpl w:val="8AFE9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C455D"/>
    <w:multiLevelType w:val="multilevel"/>
    <w:tmpl w:val="7390B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9C5990"/>
    <w:multiLevelType w:val="multilevel"/>
    <w:tmpl w:val="6A0CD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865292"/>
    <w:multiLevelType w:val="multilevel"/>
    <w:tmpl w:val="F20A2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221C79"/>
    <w:multiLevelType w:val="multilevel"/>
    <w:tmpl w:val="25BA9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6E3545"/>
    <w:multiLevelType w:val="multilevel"/>
    <w:tmpl w:val="8A508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D42F27"/>
    <w:multiLevelType w:val="multilevel"/>
    <w:tmpl w:val="59A46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1654AE"/>
    <w:multiLevelType w:val="multilevel"/>
    <w:tmpl w:val="E28E1612"/>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AFC5012"/>
    <w:multiLevelType w:val="multilevel"/>
    <w:tmpl w:val="A8D8092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D4516E"/>
    <w:multiLevelType w:val="multilevel"/>
    <w:tmpl w:val="73A2A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E02609"/>
    <w:multiLevelType w:val="multilevel"/>
    <w:tmpl w:val="A0288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0C69AD"/>
    <w:multiLevelType w:val="hybridMultilevel"/>
    <w:tmpl w:val="C5EA406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8E84ABB"/>
    <w:multiLevelType w:val="multilevel"/>
    <w:tmpl w:val="72489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E320A3"/>
    <w:multiLevelType w:val="multilevel"/>
    <w:tmpl w:val="6732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D072DB"/>
    <w:multiLevelType w:val="multilevel"/>
    <w:tmpl w:val="FD006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085FCB"/>
    <w:multiLevelType w:val="multilevel"/>
    <w:tmpl w:val="98E4F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A849A8"/>
    <w:multiLevelType w:val="multilevel"/>
    <w:tmpl w:val="E7A40A1E"/>
    <w:lvl w:ilvl="0">
      <w:start w:val="1"/>
      <w:numFmt w:val="bullet"/>
      <w:lvlText w:val=""/>
      <w:lvlJc w:val="left"/>
      <w:pPr>
        <w:tabs>
          <w:tab w:val="num" w:pos="720"/>
        </w:tabs>
        <w:ind w:left="720" w:hanging="360"/>
      </w:pPr>
      <w:rPr>
        <w:rFonts w:ascii="Symbol" w:hAnsi="Symbol" w:hint="default"/>
        <w:color w:val="262626" w:themeColor="text1" w:themeTint="D9"/>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BB20ED"/>
    <w:multiLevelType w:val="multilevel"/>
    <w:tmpl w:val="C916D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5970423">
    <w:abstractNumId w:val="8"/>
  </w:num>
  <w:num w:numId="2" w16cid:durableId="937255801">
    <w:abstractNumId w:val="12"/>
  </w:num>
  <w:num w:numId="3" w16cid:durableId="1949386884">
    <w:abstractNumId w:val="12"/>
    <w:lvlOverride w:ilvl="1">
      <w:lvl w:ilvl="1">
        <w:numFmt w:val="decimal"/>
        <w:lvlText w:val="%2."/>
        <w:lvlJc w:val="left"/>
      </w:lvl>
    </w:lvlOverride>
  </w:num>
  <w:num w:numId="4" w16cid:durableId="891889600">
    <w:abstractNumId w:val="15"/>
  </w:num>
  <w:num w:numId="5" w16cid:durableId="1482193538">
    <w:abstractNumId w:val="5"/>
  </w:num>
  <w:num w:numId="6" w16cid:durableId="1382242350">
    <w:abstractNumId w:val="10"/>
  </w:num>
  <w:num w:numId="7" w16cid:durableId="1860314101">
    <w:abstractNumId w:val="7"/>
  </w:num>
  <w:num w:numId="8" w16cid:durableId="1061488276">
    <w:abstractNumId w:val="9"/>
  </w:num>
  <w:num w:numId="9" w16cid:durableId="475076018">
    <w:abstractNumId w:val="1"/>
  </w:num>
  <w:num w:numId="10" w16cid:durableId="951058709">
    <w:abstractNumId w:val="21"/>
  </w:num>
  <w:num w:numId="11" w16cid:durableId="895630910">
    <w:abstractNumId w:val="6"/>
  </w:num>
  <w:num w:numId="12" w16cid:durableId="52051257">
    <w:abstractNumId w:val="23"/>
  </w:num>
  <w:num w:numId="13" w16cid:durableId="422799849">
    <w:abstractNumId w:val="19"/>
  </w:num>
  <w:num w:numId="14" w16cid:durableId="1807626145">
    <w:abstractNumId w:val="14"/>
  </w:num>
  <w:num w:numId="15" w16cid:durableId="126290113">
    <w:abstractNumId w:val="20"/>
  </w:num>
  <w:num w:numId="16" w16cid:durableId="1853179016">
    <w:abstractNumId w:val="4"/>
  </w:num>
  <w:num w:numId="17" w16cid:durableId="1811941438">
    <w:abstractNumId w:val="18"/>
  </w:num>
  <w:num w:numId="18" w16cid:durableId="153886141">
    <w:abstractNumId w:val="16"/>
  </w:num>
  <w:num w:numId="19" w16cid:durableId="709188522">
    <w:abstractNumId w:val="3"/>
  </w:num>
  <w:num w:numId="20" w16cid:durableId="2104183442">
    <w:abstractNumId w:val="13"/>
  </w:num>
  <w:num w:numId="21" w16cid:durableId="1556771652">
    <w:abstractNumId w:val="2"/>
  </w:num>
  <w:num w:numId="22" w16cid:durableId="1038899148">
    <w:abstractNumId w:val="11"/>
  </w:num>
  <w:num w:numId="23" w16cid:durableId="1814447439">
    <w:abstractNumId w:val="22"/>
  </w:num>
  <w:num w:numId="24" w16cid:durableId="2021275190">
    <w:abstractNumId w:val="17"/>
  </w:num>
  <w:num w:numId="25" w16cid:durableId="2107533682">
    <w:abstractNumId w:val="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4A"/>
    <w:rsid w:val="000A0AEE"/>
    <w:rsid w:val="000C0422"/>
    <w:rsid w:val="0017554A"/>
    <w:rsid w:val="002B22A4"/>
    <w:rsid w:val="00313C44"/>
    <w:rsid w:val="00431274"/>
    <w:rsid w:val="00456EAC"/>
    <w:rsid w:val="004F4D6D"/>
    <w:rsid w:val="00593AD9"/>
    <w:rsid w:val="005A41B4"/>
    <w:rsid w:val="005D2ECA"/>
    <w:rsid w:val="006E5B6B"/>
    <w:rsid w:val="006F62DE"/>
    <w:rsid w:val="00773C76"/>
    <w:rsid w:val="00856C18"/>
    <w:rsid w:val="008A328D"/>
    <w:rsid w:val="00937B1D"/>
    <w:rsid w:val="00B077A6"/>
    <w:rsid w:val="00B7308D"/>
    <w:rsid w:val="00B917FA"/>
    <w:rsid w:val="00C96934"/>
    <w:rsid w:val="00F54EA0"/>
    <w:rsid w:val="00F5618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6B174D"/>
  <w15:chartTrackingRefBased/>
  <w15:docId w15:val="{CE548783-7210-45EB-974A-3FC6DB0BE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greendot bold"/>
    <w:qFormat/>
    <w:rsid w:val="00313C44"/>
    <w:rPr>
      <w:b/>
      <w:color w:val="1A6A43"/>
    </w:rPr>
  </w:style>
  <w:style w:type="paragraph" w:styleId="Heading1">
    <w:name w:val="heading 1"/>
    <w:basedOn w:val="Normal"/>
    <w:next w:val="Normal"/>
    <w:link w:val="Heading1Char"/>
    <w:uiPriority w:val="9"/>
    <w:qFormat/>
    <w:rsid w:val="001755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55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greendot upper line"/>
    <w:basedOn w:val="Normal"/>
    <w:next w:val="Normal"/>
    <w:link w:val="Heading3Char"/>
    <w:autoRedefine/>
    <w:uiPriority w:val="9"/>
    <w:unhideWhenUsed/>
    <w:qFormat/>
    <w:rsid w:val="00856C18"/>
    <w:pPr>
      <w:pBdr>
        <w:top w:val="single" w:sz="6" w:space="2" w:color="156082" w:themeColor="accent1"/>
      </w:pBdr>
      <w:spacing w:before="300" w:after="0" w:line="276" w:lineRule="auto"/>
      <w:outlineLvl w:val="2"/>
    </w:pPr>
    <w:rPr>
      <w:caps/>
      <w:spacing w:val="15"/>
    </w:rPr>
  </w:style>
  <w:style w:type="paragraph" w:styleId="Heading4">
    <w:name w:val="heading 4"/>
    <w:basedOn w:val="Normal"/>
    <w:next w:val="Normal"/>
    <w:link w:val="Heading4Char"/>
    <w:uiPriority w:val="9"/>
    <w:semiHidden/>
    <w:unhideWhenUsed/>
    <w:qFormat/>
    <w:rsid w:val="001755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55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55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55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55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55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Normal"/>
    <w:link w:val="Style3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Style3Char">
    <w:name w:val="Style3 Char"/>
    <w:basedOn w:val="DefaultParagraphFont"/>
    <w:link w:val="Style3"/>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heading1">
    <w:name w:val="green dot heading 1"/>
    <w:basedOn w:val="Normal"/>
    <w:link w:val="greendotheading1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greendotheading1Char">
    <w:name w:val="green dot heading 1 Char"/>
    <w:basedOn w:val="DefaultParagraphFont"/>
    <w:link w:val="greendotheading1"/>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titlemain">
    <w:name w:val="greendot title main"/>
    <w:basedOn w:val="Title"/>
    <w:link w:val="greendottitlemainChar"/>
    <w:autoRedefine/>
    <w:qFormat/>
    <w:rsid w:val="00856C18"/>
    <w:pPr>
      <w:spacing w:after="0" w:line="276" w:lineRule="auto"/>
      <w:contextualSpacing w:val="0"/>
    </w:pPr>
    <w:rPr>
      <w:rFonts w:ascii="Calibri" w:hAnsi="Calibri"/>
      <w:caps/>
      <w:spacing w:val="10"/>
      <w:sz w:val="52"/>
      <w:szCs w:val="52"/>
    </w:rPr>
  </w:style>
  <w:style w:type="character" w:customStyle="1" w:styleId="greendottitlemainChar">
    <w:name w:val="greendot title main Char"/>
    <w:basedOn w:val="TitleChar"/>
    <w:link w:val="greendottitlemain"/>
    <w:rsid w:val="00856C18"/>
    <w:rPr>
      <w:rFonts w:ascii="Calibri" w:eastAsiaTheme="majorEastAsia" w:hAnsi="Calibri" w:cstheme="majorBidi"/>
      <w:caps/>
      <w:color w:val="1A6A43"/>
      <w:spacing w:val="10"/>
      <w:kern w:val="28"/>
      <w:sz w:val="52"/>
      <w:szCs w:val="52"/>
    </w:rPr>
  </w:style>
  <w:style w:type="paragraph" w:styleId="Title">
    <w:name w:val="Title"/>
    <w:basedOn w:val="Normal"/>
    <w:next w:val="Normal"/>
    <w:link w:val="TitleChar"/>
    <w:uiPriority w:val="10"/>
    <w:qFormat/>
    <w:rsid w:val="00856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C18"/>
    <w:rPr>
      <w:rFonts w:asciiTheme="majorHAnsi" w:eastAsiaTheme="majorEastAsia" w:hAnsiTheme="majorHAnsi" w:cstheme="majorBidi"/>
      <w:spacing w:val="-10"/>
      <w:kern w:val="28"/>
      <w:sz w:val="56"/>
      <w:szCs w:val="56"/>
    </w:rPr>
  </w:style>
  <w:style w:type="paragraph" w:customStyle="1" w:styleId="greendot1">
    <w:name w:val="green dot 1"/>
    <w:basedOn w:val="Normal"/>
    <w:link w:val="greendot1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1Char">
    <w:name w:val="green dot 1 Char"/>
    <w:basedOn w:val="DefaultParagraphFont"/>
    <w:link w:val="greendot1"/>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10">
    <w:name w:val="greendot 1"/>
    <w:basedOn w:val="Normal"/>
    <w:link w:val="greendot1Char0"/>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1Char0">
    <w:name w:val="greendot 1 Char"/>
    <w:basedOn w:val="DefaultParagraphFont"/>
    <w:link w:val="greendot10"/>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heading2">
    <w:name w:val="greendot heading 2"/>
    <w:basedOn w:val="Normal"/>
    <w:link w:val="greendotheading2Char"/>
    <w:autoRedefine/>
    <w:qFormat/>
    <w:rsid w:val="00856C18"/>
    <w:pP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heading2Char">
    <w:name w:val="greendot heading 2 Char"/>
    <w:basedOn w:val="DefaultParagraphFont"/>
    <w:link w:val="greendotheading2"/>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2">
    <w:name w:val="greendot 2"/>
    <w:basedOn w:val="Normal"/>
    <w:link w:val="greendot2Char"/>
    <w:autoRedefine/>
    <w:qFormat/>
    <w:rsid w:val="00856C18"/>
    <w:pPr>
      <w:framePr w:wrap="around" w:vAnchor="text" w:hAnchor="text" w:y="1"/>
      <w:pBdr>
        <w:top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noFill/>
      </w14:textFill>
    </w:rPr>
  </w:style>
  <w:style w:type="character" w:customStyle="1" w:styleId="greendot2Char">
    <w:name w:val="greendot 2 Char"/>
    <w:basedOn w:val="DefaultParagraphFont"/>
    <w:link w:val="greendot2"/>
    <w:rsid w:val="00856C18"/>
    <w:rPr>
      <w:rFonts w:ascii="Segoe UI Emoji" w:hAnsi="Segoe UI Emoji" w:cs="Segoe UI Emoji"/>
      <w:caps/>
      <w:color w:val="FFFFFF" w:themeColor="background1"/>
      <w:spacing w:val="15"/>
      <w:sz w:val="22"/>
      <w:szCs w:val="22"/>
      <w:shd w:val="clear" w:color="auto" w:fill="1A6A43"/>
      <w14:textFill>
        <w14:noFill/>
      </w14:textFill>
    </w:rPr>
  </w:style>
  <w:style w:type="character" w:customStyle="1" w:styleId="Heading3Char">
    <w:name w:val="Heading 3 Char"/>
    <w:aliases w:val="greendot upper line Char"/>
    <w:basedOn w:val="DefaultParagraphFont"/>
    <w:link w:val="Heading3"/>
    <w:uiPriority w:val="9"/>
    <w:rsid w:val="00856C18"/>
    <w:rPr>
      <w:caps/>
      <w:color w:val="1A6A43"/>
      <w:spacing w:val="15"/>
    </w:rPr>
  </w:style>
  <w:style w:type="character" w:customStyle="1" w:styleId="Heading1Char">
    <w:name w:val="Heading 1 Char"/>
    <w:basedOn w:val="DefaultParagraphFont"/>
    <w:link w:val="Heading1"/>
    <w:uiPriority w:val="9"/>
    <w:rsid w:val="0017554A"/>
    <w:rPr>
      <w:rFonts w:asciiTheme="majorHAnsi" w:eastAsiaTheme="majorEastAsia" w:hAnsiTheme="majorHAnsi" w:cstheme="majorBidi"/>
      <w:b/>
      <w:color w:val="0F4761" w:themeColor="accent1" w:themeShade="BF"/>
      <w:sz w:val="40"/>
      <w:szCs w:val="40"/>
    </w:rPr>
  </w:style>
  <w:style w:type="character" w:customStyle="1" w:styleId="Heading2Char">
    <w:name w:val="Heading 2 Char"/>
    <w:basedOn w:val="DefaultParagraphFont"/>
    <w:link w:val="Heading2"/>
    <w:uiPriority w:val="9"/>
    <w:semiHidden/>
    <w:rsid w:val="0017554A"/>
    <w:rPr>
      <w:rFonts w:asciiTheme="majorHAnsi" w:eastAsiaTheme="majorEastAsia" w:hAnsiTheme="majorHAnsi" w:cstheme="majorBidi"/>
      <w:b/>
      <w:color w:val="0F4761" w:themeColor="accent1" w:themeShade="BF"/>
      <w:sz w:val="32"/>
      <w:szCs w:val="32"/>
    </w:rPr>
  </w:style>
  <w:style w:type="character" w:customStyle="1" w:styleId="Heading4Char">
    <w:name w:val="Heading 4 Char"/>
    <w:basedOn w:val="DefaultParagraphFont"/>
    <w:link w:val="Heading4"/>
    <w:uiPriority w:val="9"/>
    <w:semiHidden/>
    <w:rsid w:val="0017554A"/>
    <w:rPr>
      <w:rFonts w:eastAsiaTheme="majorEastAsia" w:cstheme="majorBidi"/>
      <w:b/>
      <w:i/>
      <w:iCs/>
      <w:color w:val="0F4761" w:themeColor="accent1" w:themeShade="BF"/>
    </w:rPr>
  </w:style>
  <w:style w:type="character" w:customStyle="1" w:styleId="Heading5Char">
    <w:name w:val="Heading 5 Char"/>
    <w:basedOn w:val="DefaultParagraphFont"/>
    <w:link w:val="Heading5"/>
    <w:uiPriority w:val="9"/>
    <w:semiHidden/>
    <w:rsid w:val="0017554A"/>
    <w:rPr>
      <w:rFonts w:eastAsiaTheme="majorEastAsia" w:cstheme="majorBidi"/>
      <w:b/>
      <w:color w:val="0F4761" w:themeColor="accent1" w:themeShade="BF"/>
    </w:rPr>
  </w:style>
  <w:style w:type="character" w:customStyle="1" w:styleId="Heading6Char">
    <w:name w:val="Heading 6 Char"/>
    <w:basedOn w:val="DefaultParagraphFont"/>
    <w:link w:val="Heading6"/>
    <w:uiPriority w:val="9"/>
    <w:semiHidden/>
    <w:rsid w:val="0017554A"/>
    <w:rPr>
      <w:rFonts w:eastAsiaTheme="majorEastAsia" w:cstheme="majorBidi"/>
      <w:b/>
      <w:i/>
      <w:iCs/>
      <w:color w:val="595959" w:themeColor="text1" w:themeTint="A6"/>
    </w:rPr>
  </w:style>
  <w:style w:type="character" w:customStyle="1" w:styleId="Heading7Char">
    <w:name w:val="Heading 7 Char"/>
    <w:basedOn w:val="DefaultParagraphFont"/>
    <w:link w:val="Heading7"/>
    <w:uiPriority w:val="9"/>
    <w:semiHidden/>
    <w:rsid w:val="0017554A"/>
    <w:rPr>
      <w:rFonts w:eastAsiaTheme="majorEastAsia" w:cstheme="majorBidi"/>
      <w:b/>
      <w:color w:val="595959" w:themeColor="text1" w:themeTint="A6"/>
    </w:rPr>
  </w:style>
  <w:style w:type="character" w:customStyle="1" w:styleId="Heading8Char">
    <w:name w:val="Heading 8 Char"/>
    <w:basedOn w:val="DefaultParagraphFont"/>
    <w:link w:val="Heading8"/>
    <w:uiPriority w:val="9"/>
    <w:semiHidden/>
    <w:rsid w:val="0017554A"/>
    <w:rPr>
      <w:rFonts w:eastAsiaTheme="majorEastAsia" w:cstheme="majorBidi"/>
      <w:b/>
      <w:i/>
      <w:iCs/>
      <w:color w:val="272727" w:themeColor="text1" w:themeTint="D8"/>
    </w:rPr>
  </w:style>
  <w:style w:type="character" w:customStyle="1" w:styleId="Heading9Char">
    <w:name w:val="Heading 9 Char"/>
    <w:basedOn w:val="DefaultParagraphFont"/>
    <w:link w:val="Heading9"/>
    <w:uiPriority w:val="9"/>
    <w:semiHidden/>
    <w:rsid w:val="0017554A"/>
    <w:rPr>
      <w:rFonts w:eastAsiaTheme="majorEastAsia" w:cstheme="majorBidi"/>
      <w:b/>
      <w:color w:val="272727" w:themeColor="text1" w:themeTint="D8"/>
    </w:rPr>
  </w:style>
  <w:style w:type="paragraph" w:styleId="Subtitle">
    <w:name w:val="Subtitle"/>
    <w:basedOn w:val="Normal"/>
    <w:next w:val="Normal"/>
    <w:link w:val="SubtitleChar"/>
    <w:uiPriority w:val="11"/>
    <w:qFormat/>
    <w:rsid w:val="001755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554A"/>
    <w:rPr>
      <w:rFonts w:eastAsiaTheme="majorEastAsia" w:cstheme="majorBidi"/>
      <w:b/>
      <w:color w:val="595959" w:themeColor="text1" w:themeTint="A6"/>
      <w:spacing w:val="15"/>
      <w:sz w:val="28"/>
      <w:szCs w:val="28"/>
    </w:rPr>
  </w:style>
  <w:style w:type="paragraph" w:styleId="Quote">
    <w:name w:val="Quote"/>
    <w:basedOn w:val="Normal"/>
    <w:next w:val="Normal"/>
    <w:link w:val="QuoteChar"/>
    <w:uiPriority w:val="29"/>
    <w:qFormat/>
    <w:rsid w:val="0017554A"/>
    <w:pPr>
      <w:spacing w:before="160"/>
      <w:jc w:val="center"/>
    </w:pPr>
    <w:rPr>
      <w:i/>
      <w:iCs/>
      <w:color w:val="404040" w:themeColor="text1" w:themeTint="BF"/>
    </w:rPr>
  </w:style>
  <w:style w:type="character" w:customStyle="1" w:styleId="QuoteChar">
    <w:name w:val="Quote Char"/>
    <w:basedOn w:val="DefaultParagraphFont"/>
    <w:link w:val="Quote"/>
    <w:uiPriority w:val="29"/>
    <w:rsid w:val="0017554A"/>
    <w:rPr>
      <w:b/>
      <w:i/>
      <w:iCs/>
      <w:color w:val="404040" w:themeColor="text1" w:themeTint="BF"/>
    </w:rPr>
  </w:style>
  <w:style w:type="paragraph" w:styleId="ListParagraph">
    <w:name w:val="List Paragraph"/>
    <w:basedOn w:val="Normal"/>
    <w:uiPriority w:val="34"/>
    <w:qFormat/>
    <w:rsid w:val="0017554A"/>
    <w:pPr>
      <w:ind w:left="720"/>
      <w:contextualSpacing/>
    </w:pPr>
  </w:style>
  <w:style w:type="character" w:styleId="IntenseEmphasis">
    <w:name w:val="Intense Emphasis"/>
    <w:basedOn w:val="DefaultParagraphFont"/>
    <w:uiPriority w:val="21"/>
    <w:qFormat/>
    <w:rsid w:val="0017554A"/>
    <w:rPr>
      <w:i/>
      <w:iCs/>
      <w:color w:val="0F4761" w:themeColor="accent1" w:themeShade="BF"/>
    </w:rPr>
  </w:style>
  <w:style w:type="paragraph" w:styleId="IntenseQuote">
    <w:name w:val="Intense Quote"/>
    <w:basedOn w:val="Normal"/>
    <w:next w:val="Normal"/>
    <w:link w:val="IntenseQuoteChar"/>
    <w:uiPriority w:val="30"/>
    <w:qFormat/>
    <w:rsid w:val="001755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554A"/>
    <w:rPr>
      <w:b/>
      <w:i/>
      <w:iCs/>
      <w:color w:val="0F4761" w:themeColor="accent1" w:themeShade="BF"/>
    </w:rPr>
  </w:style>
  <w:style w:type="character" w:styleId="IntenseReference">
    <w:name w:val="Intense Reference"/>
    <w:basedOn w:val="DefaultParagraphFont"/>
    <w:uiPriority w:val="32"/>
    <w:qFormat/>
    <w:rsid w:val="0017554A"/>
    <w:rPr>
      <w:b/>
      <w:bCs/>
      <w:smallCaps/>
      <w:color w:val="0F4761" w:themeColor="accent1" w:themeShade="BF"/>
      <w:spacing w:val="5"/>
    </w:rPr>
  </w:style>
  <w:style w:type="paragraph" w:styleId="Header">
    <w:name w:val="header"/>
    <w:basedOn w:val="Normal"/>
    <w:link w:val="HeaderChar"/>
    <w:uiPriority w:val="99"/>
    <w:unhideWhenUsed/>
    <w:rsid w:val="004312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1274"/>
    <w:rPr>
      <w:b/>
      <w:color w:val="1A6A43"/>
    </w:rPr>
  </w:style>
  <w:style w:type="paragraph" w:styleId="Footer">
    <w:name w:val="footer"/>
    <w:basedOn w:val="Normal"/>
    <w:link w:val="FooterChar"/>
    <w:uiPriority w:val="99"/>
    <w:unhideWhenUsed/>
    <w:rsid w:val="004312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1274"/>
    <w:rPr>
      <w:b/>
      <w:color w:val="1A6A43"/>
    </w:rPr>
  </w:style>
  <w:style w:type="paragraph" w:styleId="NoSpacing">
    <w:name w:val="No Spacing"/>
    <w:link w:val="NoSpacingChar"/>
    <w:uiPriority w:val="1"/>
    <w:qFormat/>
    <w:rsid w:val="00773C76"/>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773C76"/>
    <w:rPr>
      <w:rFonts w:eastAsiaTheme="minorEastAsia"/>
      <w:kern w:val="0"/>
      <w:sz w:val="22"/>
      <w:szCs w:val="22"/>
      <w:lang w:val="en-US"/>
      <w14:ligatures w14:val="none"/>
    </w:rPr>
  </w:style>
  <w:style w:type="paragraph" w:styleId="TOCHeading">
    <w:name w:val="TOC Heading"/>
    <w:basedOn w:val="Heading1"/>
    <w:next w:val="Normal"/>
    <w:uiPriority w:val="39"/>
    <w:unhideWhenUsed/>
    <w:qFormat/>
    <w:rsid w:val="00773C76"/>
    <w:pPr>
      <w:spacing w:before="240" w:after="0" w:line="259" w:lineRule="auto"/>
      <w:outlineLvl w:val="9"/>
    </w:pPr>
    <w:rPr>
      <w:b w:val="0"/>
      <w:kern w:val="0"/>
      <w:sz w:val="32"/>
      <w:szCs w:val="32"/>
      <w:lang w:val="en-US"/>
      <w14:ligatures w14:val="none"/>
    </w:rPr>
  </w:style>
  <w:style w:type="paragraph" w:styleId="TOC2">
    <w:name w:val="toc 2"/>
    <w:basedOn w:val="Normal"/>
    <w:next w:val="Normal"/>
    <w:autoRedefine/>
    <w:uiPriority w:val="39"/>
    <w:unhideWhenUsed/>
    <w:rsid w:val="00773C76"/>
    <w:pPr>
      <w:spacing w:after="100"/>
      <w:ind w:left="240"/>
    </w:pPr>
  </w:style>
  <w:style w:type="paragraph" w:styleId="TOC3">
    <w:name w:val="toc 3"/>
    <w:basedOn w:val="Normal"/>
    <w:next w:val="Normal"/>
    <w:autoRedefine/>
    <w:uiPriority w:val="39"/>
    <w:unhideWhenUsed/>
    <w:rsid w:val="00773C76"/>
    <w:pPr>
      <w:spacing w:after="100"/>
      <w:ind w:left="480"/>
    </w:pPr>
  </w:style>
  <w:style w:type="paragraph" w:styleId="TOC1">
    <w:name w:val="toc 1"/>
    <w:basedOn w:val="Normal"/>
    <w:next w:val="Normal"/>
    <w:autoRedefine/>
    <w:uiPriority w:val="39"/>
    <w:unhideWhenUsed/>
    <w:rsid w:val="00773C76"/>
    <w:pPr>
      <w:spacing w:after="100"/>
    </w:pPr>
  </w:style>
  <w:style w:type="character" w:styleId="Hyperlink">
    <w:name w:val="Hyperlink"/>
    <w:basedOn w:val="DefaultParagraphFont"/>
    <w:uiPriority w:val="99"/>
    <w:unhideWhenUsed/>
    <w:rsid w:val="00773C7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sv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bin"/><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diagramColors" Target="diagrams/colors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jpe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webp"/><Relationship Id="rId66" Type="http://schemas.openxmlformats.org/officeDocument/2006/relationships/image" Target="media/image55.webp"/><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50.svg"/><Relationship Id="rId19" Type="http://schemas.openxmlformats.org/officeDocument/2006/relationships/image" Target="media/image8.png"/><Relationship Id="rId14" Type="http://schemas.openxmlformats.org/officeDocument/2006/relationships/image" Target="media/image3.sv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jpg"/><Relationship Id="rId35" Type="http://schemas.openxmlformats.org/officeDocument/2006/relationships/image" Target="media/image24.svg"/><Relationship Id="rId43" Type="http://schemas.openxmlformats.org/officeDocument/2006/relationships/image" Target="media/image32.jpe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8" Type="http://schemas.openxmlformats.org/officeDocument/2006/relationships/diagramData" Target="diagrams/data1.xml"/><Relationship Id="rId51" Type="http://schemas.openxmlformats.org/officeDocument/2006/relationships/image" Target="media/image40.png"/><Relationship Id="rId72" Type="http://schemas.openxmlformats.org/officeDocument/2006/relationships/header" Target="header1.xml"/><Relationship Id="rId3" Type="http://schemas.openxmlformats.org/officeDocument/2006/relationships/settings" Target="settings.xml"/><Relationship Id="rId12" Type="http://schemas.microsoft.com/office/2007/relationships/diagramDrawing" Target="diagrams/drawing1.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9.jpe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hyperlink" Target="mailto:sales@mygreendot.co.in,"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svg"/><Relationship Id="rId10" Type="http://schemas.openxmlformats.org/officeDocument/2006/relationships/diagramQuickStyle" Target="diagrams/quickStyle1.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webp"/><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diagramLayout" Target="diagrams/layout1.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image" Target="media/image1.png"/><Relationship Id="rId71" Type="http://schemas.openxmlformats.org/officeDocument/2006/relationships/image" Target="media/image59.png"/></Relationships>
</file>

<file path=word/_rels/header1.xml.rels><?xml version="1.0" encoding="UTF-8" standalone="yes"?>
<Relationships xmlns="http://schemas.openxmlformats.org/package/2006/relationships"><Relationship Id="rId1" Type="http://schemas.openxmlformats.org/officeDocument/2006/relationships/image" Target="media/image6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33DC147-5103-491B-842A-72D6C46F2D74}"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n-IN"/>
        </a:p>
      </dgm:t>
    </dgm:pt>
    <dgm:pt modelId="{3C295161-2987-4B13-92A1-11EDA0D3C35C}">
      <dgm:prSet phldrT="[Text]"/>
      <dgm:spPr>
        <a:solidFill>
          <a:srgbClr val="1A6A43"/>
        </a:solidFill>
        <a:ln>
          <a:solidFill>
            <a:srgbClr val="1A6A43"/>
          </a:solidFill>
        </a:ln>
      </dgm:spPr>
      <dgm:t>
        <a:bodyPr/>
        <a:lstStyle/>
        <a:p>
          <a:pPr>
            <a:buNone/>
          </a:pPr>
          <a:r>
            <a:rPr lang="en-IN" b="0" i="0"/>
            <a:t>Business Solutons</a:t>
          </a:r>
          <a:endParaRPr lang="en-IN"/>
        </a:p>
      </dgm:t>
    </dgm:pt>
    <dgm:pt modelId="{2890E36D-0F6E-4142-9AC7-21E13E4A7BC1}" type="parTrans" cxnId="{02E31C47-4830-45B2-B212-05093C9E3ABF}">
      <dgm:prSet/>
      <dgm:spPr/>
      <dgm:t>
        <a:bodyPr/>
        <a:lstStyle/>
        <a:p>
          <a:endParaRPr lang="en-IN"/>
        </a:p>
      </dgm:t>
    </dgm:pt>
    <dgm:pt modelId="{1F958CC5-2B2C-4869-B175-8B932F95C1AE}" type="sibTrans" cxnId="{02E31C47-4830-45B2-B212-05093C9E3ABF}">
      <dgm:prSet/>
      <dgm:spPr/>
      <dgm:t>
        <a:bodyPr/>
        <a:lstStyle/>
        <a:p>
          <a:endParaRPr lang="en-IN"/>
        </a:p>
      </dgm:t>
    </dgm:pt>
    <dgm:pt modelId="{26022AEF-C61C-4DA8-B07E-BC09AEBD5E81}">
      <dgm:prSet phldrT="[Text]" custT="1"/>
      <dgm:spPr>
        <a:ln>
          <a:solidFill>
            <a:srgbClr val="1A6A43"/>
          </a:solidFill>
        </a:ln>
      </dgm:spPr>
      <dgm:t>
        <a:bodyPr/>
        <a:lstStyle/>
        <a:p>
          <a:pPr>
            <a:buNone/>
          </a:pPr>
          <a:r>
            <a:rPr lang="en-IN" sz="1000" b="1" i="0"/>
            <a:t>Scale It </a:t>
          </a:r>
          <a:r>
            <a:rPr lang="en-IN" sz="1000" b="0" i="0"/>
            <a:t>– Build structured systems and processes</a:t>
          </a:r>
          <a:endParaRPr lang="en-IN" sz="1000"/>
        </a:p>
      </dgm:t>
    </dgm:pt>
    <dgm:pt modelId="{3BDBFAA4-77C4-4B0B-A9DE-C0F2A7C2A037}" type="parTrans" cxnId="{E0EFE656-2EB4-42BD-8349-FEAC87ED8D2A}">
      <dgm:prSet/>
      <dgm:spPr>
        <a:ln>
          <a:solidFill>
            <a:srgbClr val="1A6A43"/>
          </a:solidFill>
        </a:ln>
      </dgm:spPr>
      <dgm:t>
        <a:bodyPr/>
        <a:lstStyle/>
        <a:p>
          <a:endParaRPr lang="en-IN"/>
        </a:p>
      </dgm:t>
    </dgm:pt>
    <dgm:pt modelId="{0ECE0CF2-05DF-4960-8F18-2CBEEE2AF7D3}" type="sibTrans" cxnId="{E0EFE656-2EB4-42BD-8349-FEAC87ED8D2A}">
      <dgm:prSet/>
      <dgm:spPr/>
      <dgm:t>
        <a:bodyPr/>
        <a:lstStyle/>
        <a:p>
          <a:endParaRPr lang="en-IN"/>
        </a:p>
      </dgm:t>
    </dgm:pt>
    <dgm:pt modelId="{8AF7AAE3-2CDF-4D41-84AE-485BFC3EE0D2}">
      <dgm:prSet phldrT="[Text]" custT="1"/>
      <dgm:spPr>
        <a:ln>
          <a:solidFill>
            <a:srgbClr val="1A6A43"/>
          </a:solidFill>
        </a:ln>
      </dgm:spPr>
      <dgm:t>
        <a:bodyPr/>
        <a:lstStyle/>
        <a:p>
          <a:pPr>
            <a:buNone/>
          </a:pPr>
          <a:r>
            <a:rPr lang="en-IN" sz="1000" b="1" i="0"/>
            <a:t>10X Sales</a:t>
          </a:r>
          <a:r>
            <a:rPr lang="en-IN" sz="1000" b="0" i="0"/>
            <a:t> – Predictable revenue and pipeline growth</a:t>
          </a:r>
          <a:endParaRPr lang="en-IN" sz="1000"/>
        </a:p>
      </dgm:t>
    </dgm:pt>
    <dgm:pt modelId="{5A8E0F82-EA9B-44AA-A2A2-7FFB08E3E708}" type="parTrans" cxnId="{3F31BF7F-AD06-41F8-B725-BD9439F8F69F}">
      <dgm:prSet/>
      <dgm:spPr>
        <a:ln>
          <a:solidFill>
            <a:srgbClr val="1A6A43"/>
          </a:solidFill>
        </a:ln>
      </dgm:spPr>
      <dgm:t>
        <a:bodyPr/>
        <a:lstStyle/>
        <a:p>
          <a:endParaRPr lang="en-IN"/>
        </a:p>
      </dgm:t>
    </dgm:pt>
    <dgm:pt modelId="{EE163F86-BE17-43B8-ABB6-5F58F9D08006}" type="sibTrans" cxnId="{3F31BF7F-AD06-41F8-B725-BD9439F8F69F}">
      <dgm:prSet/>
      <dgm:spPr/>
      <dgm:t>
        <a:bodyPr/>
        <a:lstStyle/>
        <a:p>
          <a:endParaRPr lang="en-IN"/>
        </a:p>
      </dgm:t>
    </dgm:pt>
    <dgm:pt modelId="{B605E0E6-3503-4905-A6B6-FF082D0C2425}">
      <dgm:prSet phldrT="[Text]"/>
      <dgm:spPr>
        <a:solidFill>
          <a:srgbClr val="1A6A43"/>
        </a:solidFill>
        <a:ln>
          <a:solidFill>
            <a:srgbClr val="1A6A43"/>
          </a:solidFill>
        </a:ln>
      </dgm:spPr>
      <dgm:t>
        <a:bodyPr/>
        <a:lstStyle/>
        <a:p>
          <a:pPr>
            <a:buNone/>
          </a:pPr>
          <a:r>
            <a:rPr lang="en-IN" b="0" i="0"/>
            <a:t>Lean Manufacturing Solutions</a:t>
          </a:r>
          <a:endParaRPr lang="en-IN"/>
        </a:p>
      </dgm:t>
    </dgm:pt>
    <dgm:pt modelId="{669DF62A-78DC-4A42-9500-3057381894E6}" type="parTrans" cxnId="{D700E32E-75CC-4C49-B80D-2D515B99DA6E}">
      <dgm:prSet/>
      <dgm:spPr/>
      <dgm:t>
        <a:bodyPr/>
        <a:lstStyle/>
        <a:p>
          <a:endParaRPr lang="en-IN"/>
        </a:p>
      </dgm:t>
    </dgm:pt>
    <dgm:pt modelId="{B05BBBDD-1454-4837-930A-35A31338DFFD}" type="sibTrans" cxnId="{D700E32E-75CC-4C49-B80D-2D515B99DA6E}">
      <dgm:prSet/>
      <dgm:spPr/>
      <dgm:t>
        <a:bodyPr/>
        <a:lstStyle/>
        <a:p>
          <a:endParaRPr lang="en-IN"/>
        </a:p>
      </dgm:t>
    </dgm:pt>
    <dgm:pt modelId="{46CF37C3-416F-44B8-B88E-8399C4B7B8AE}">
      <dgm:prSet phldrT="[Text]" custT="1"/>
      <dgm:spPr>
        <a:ln>
          <a:solidFill>
            <a:srgbClr val="1A6A43"/>
          </a:solidFill>
        </a:ln>
      </dgm:spPr>
      <dgm:t>
        <a:bodyPr/>
        <a:lstStyle/>
        <a:p>
          <a:pPr>
            <a:buNone/>
          </a:pPr>
          <a:r>
            <a:rPr lang="en-IN" sz="1000" b="1" i="0"/>
            <a:t>5S</a:t>
          </a:r>
          <a:r>
            <a:rPr lang="en-IN" sz="1000" b="0" i="0"/>
            <a:t> – Workplace organization for efficiency</a:t>
          </a:r>
          <a:endParaRPr lang="en-IN" sz="1000"/>
        </a:p>
      </dgm:t>
    </dgm:pt>
    <dgm:pt modelId="{D4D18128-7AFD-4F88-8ADD-6947F3253491}" type="parTrans" cxnId="{7161F2C1-1ACD-4EB5-BB42-35630EA2B1F4}">
      <dgm:prSet/>
      <dgm:spPr>
        <a:ln>
          <a:solidFill>
            <a:srgbClr val="1A6A43"/>
          </a:solidFill>
        </a:ln>
      </dgm:spPr>
      <dgm:t>
        <a:bodyPr/>
        <a:lstStyle/>
        <a:p>
          <a:endParaRPr lang="en-IN"/>
        </a:p>
      </dgm:t>
    </dgm:pt>
    <dgm:pt modelId="{655869C0-7F4C-4D1A-B628-6199525629C2}" type="sibTrans" cxnId="{7161F2C1-1ACD-4EB5-BB42-35630EA2B1F4}">
      <dgm:prSet/>
      <dgm:spPr/>
      <dgm:t>
        <a:bodyPr/>
        <a:lstStyle/>
        <a:p>
          <a:endParaRPr lang="en-IN"/>
        </a:p>
      </dgm:t>
    </dgm:pt>
    <dgm:pt modelId="{181C81C3-7E54-44EE-8ED6-DB81C824AB9E}">
      <dgm:prSet phldrT="[Text]" custT="1"/>
      <dgm:spPr>
        <a:ln>
          <a:solidFill>
            <a:srgbClr val="1A6A43"/>
          </a:solidFill>
        </a:ln>
      </dgm:spPr>
      <dgm:t>
        <a:bodyPr/>
        <a:lstStyle/>
        <a:p>
          <a:pPr>
            <a:buNone/>
          </a:pPr>
          <a:r>
            <a:rPr lang="en-IN" sz="1000" b="1" i="0"/>
            <a:t>TPM</a:t>
          </a:r>
          <a:r>
            <a:rPr lang="en-IN" sz="1000" b="0" i="0"/>
            <a:t> – Maximize machine uptime &amp; productivity</a:t>
          </a:r>
          <a:endParaRPr lang="en-IN" sz="1000"/>
        </a:p>
      </dgm:t>
    </dgm:pt>
    <dgm:pt modelId="{1BD5D449-84DD-4C7C-848E-4CF08C70AA81}" type="parTrans" cxnId="{700C545D-EDA8-4EB4-A5A8-290499DD3572}">
      <dgm:prSet/>
      <dgm:spPr>
        <a:ln>
          <a:solidFill>
            <a:srgbClr val="1A6A43"/>
          </a:solidFill>
        </a:ln>
      </dgm:spPr>
      <dgm:t>
        <a:bodyPr/>
        <a:lstStyle/>
        <a:p>
          <a:endParaRPr lang="en-IN"/>
        </a:p>
      </dgm:t>
    </dgm:pt>
    <dgm:pt modelId="{F8309183-1309-40D3-9778-4043C086F6F7}" type="sibTrans" cxnId="{700C545D-EDA8-4EB4-A5A8-290499DD3572}">
      <dgm:prSet/>
      <dgm:spPr/>
      <dgm:t>
        <a:bodyPr/>
        <a:lstStyle/>
        <a:p>
          <a:endParaRPr lang="en-IN"/>
        </a:p>
      </dgm:t>
    </dgm:pt>
    <dgm:pt modelId="{95FD62DB-A144-4F55-BBC6-D5C3E896965C}">
      <dgm:prSet phldrT="[Text]"/>
      <dgm:spPr>
        <a:solidFill>
          <a:srgbClr val="1A6A43"/>
        </a:solidFill>
        <a:ln>
          <a:solidFill>
            <a:srgbClr val="1A6A43"/>
          </a:solidFill>
        </a:ln>
      </dgm:spPr>
      <dgm:t>
        <a:bodyPr/>
        <a:lstStyle/>
        <a:p>
          <a:pPr>
            <a:buNone/>
          </a:pPr>
          <a:r>
            <a:rPr lang="en-IN" b="0" i="0"/>
            <a:t>Training Programs</a:t>
          </a:r>
          <a:endParaRPr lang="en-IN"/>
        </a:p>
      </dgm:t>
    </dgm:pt>
    <dgm:pt modelId="{D730AAF7-DB7A-4127-8BCE-E30787DB5933}" type="parTrans" cxnId="{FDF3A394-04D6-468E-B943-9EC5B17A4B1B}">
      <dgm:prSet/>
      <dgm:spPr/>
      <dgm:t>
        <a:bodyPr/>
        <a:lstStyle/>
        <a:p>
          <a:endParaRPr lang="en-IN"/>
        </a:p>
      </dgm:t>
    </dgm:pt>
    <dgm:pt modelId="{573E80B7-4671-4FE0-953D-27A81B254948}" type="sibTrans" cxnId="{FDF3A394-04D6-468E-B943-9EC5B17A4B1B}">
      <dgm:prSet/>
      <dgm:spPr/>
      <dgm:t>
        <a:bodyPr/>
        <a:lstStyle/>
        <a:p>
          <a:endParaRPr lang="en-IN"/>
        </a:p>
      </dgm:t>
    </dgm:pt>
    <dgm:pt modelId="{C08DF567-1A18-47A0-A338-722812A3981C}">
      <dgm:prSet phldrT="[Text]"/>
      <dgm:spPr>
        <a:solidFill>
          <a:srgbClr val="1A6A43"/>
        </a:solidFill>
        <a:ln>
          <a:solidFill>
            <a:srgbClr val="1A6A43"/>
          </a:solidFill>
        </a:ln>
      </dgm:spPr>
      <dgm:t>
        <a:bodyPr/>
        <a:lstStyle/>
        <a:p>
          <a:pPr>
            <a:buNone/>
          </a:pPr>
          <a:r>
            <a:rPr lang="en-IN" b="0" i="0"/>
            <a:t>ISO &amp; Certification Consulting</a:t>
          </a:r>
          <a:endParaRPr lang="en-IN"/>
        </a:p>
      </dgm:t>
    </dgm:pt>
    <dgm:pt modelId="{F0FA397C-827B-4307-A3D2-38A3044716CE}" type="parTrans" cxnId="{3E76EA60-FE65-4812-8C7A-6BD943F450C9}">
      <dgm:prSet/>
      <dgm:spPr/>
      <dgm:t>
        <a:bodyPr/>
        <a:lstStyle/>
        <a:p>
          <a:endParaRPr lang="en-IN"/>
        </a:p>
      </dgm:t>
    </dgm:pt>
    <dgm:pt modelId="{4F103E6A-619C-4BE0-BBB1-6377A513CC8E}" type="sibTrans" cxnId="{3E76EA60-FE65-4812-8C7A-6BD943F450C9}">
      <dgm:prSet/>
      <dgm:spPr/>
      <dgm:t>
        <a:bodyPr/>
        <a:lstStyle/>
        <a:p>
          <a:endParaRPr lang="en-IN"/>
        </a:p>
      </dgm:t>
    </dgm:pt>
    <dgm:pt modelId="{9366821A-38E6-4904-8AD7-99E65EB4A303}">
      <dgm:prSet phldrT="[Text]" custT="1"/>
      <dgm:spPr>
        <a:ln>
          <a:solidFill>
            <a:srgbClr val="1A6A43"/>
          </a:solidFill>
        </a:ln>
      </dgm:spPr>
      <dgm:t>
        <a:bodyPr/>
        <a:lstStyle/>
        <a:p>
          <a:pPr>
            <a:buNone/>
          </a:pPr>
          <a:r>
            <a:rPr lang="en-IN" sz="1000" b="0" i="0"/>
            <a:t>Service Quality Model – Transform service delivery for excellence</a:t>
          </a:r>
          <a:endParaRPr lang="en-IN" sz="1000"/>
        </a:p>
      </dgm:t>
    </dgm:pt>
    <dgm:pt modelId="{214AA173-0F29-46F4-AC17-8F36EE794D9D}" type="parTrans" cxnId="{39A82E5F-90C7-441B-996D-128F2E43F7A9}">
      <dgm:prSet/>
      <dgm:spPr>
        <a:ln>
          <a:solidFill>
            <a:srgbClr val="1A6A43"/>
          </a:solidFill>
        </a:ln>
      </dgm:spPr>
      <dgm:t>
        <a:bodyPr/>
        <a:lstStyle/>
        <a:p>
          <a:endParaRPr lang="en-IN"/>
        </a:p>
      </dgm:t>
    </dgm:pt>
    <dgm:pt modelId="{D8F6085C-40E7-4334-9D21-94AB5B1F2AD3}" type="sibTrans" cxnId="{39A82E5F-90C7-441B-996D-128F2E43F7A9}">
      <dgm:prSet/>
      <dgm:spPr/>
      <dgm:t>
        <a:bodyPr/>
        <a:lstStyle/>
        <a:p>
          <a:endParaRPr lang="en-IN"/>
        </a:p>
      </dgm:t>
    </dgm:pt>
    <dgm:pt modelId="{53358F46-5FCC-4297-89BD-79BBB0738192}">
      <dgm:prSet phldrT="[Text]" custT="1"/>
      <dgm:spPr>
        <a:ln>
          <a:solidFill>
            <a:srgbClr val="1A6A43"/>
          </a:solidFill>
        </a:ln>
      </dgm:spPr>
      <dgm:t>
        <a:bodyPr/>
        <a:lstStyle/>
        <a:p>
          <a:pPr>
            <a:buNone/>
          </a:pPr>
          <a:r>
            <a:rPr lang="en-IN" sz="1000" b="1" i="0"/>
            <a:t>PMS</a:t>
          </a:r>
          <a:r>
            <a:rPr lang="en-IN" sz="1000" b="0" i="0"/>
            <a:t> – Performance management &amp; employee accountability</a:t>
          </a:r>
          <a:endParaRPr lang="en-IN" sz="1000"/>
        </a:p>
      </dgm:t>
    </dgm:pt>
    <dgm:pt modelId="{1D8BC6DE-967A-4A78-B9B5-E04C40B9BB88}" type="parTrans" cxnId="{B9C359E9-5911-4966-B601-C03D58FB901F}">
      <dgm:prSet/>
      <dgm:spPr>
        <a:ln>
          <a:solidFill>
            <a:srgbClr val="1A6A43"/>
          </a:solidFill>
        </a:ln>
      </dgm:spPr>
      <dgm:t>
        <a:bodyPr/>
        <a:lstStyle/>
        <a:p>
          <a:endParaRPr lang="en-IN"/>
        </a:p>
      </dgm:t>
    </dgm:pt>
    <dgm:pt modelId="{72CE7EDF-3F5D-49CE-A12B-8A5DD9F71D56}" type="sibTrans" cxnId="{B9C359E9-5911-4966-B601-C03D58FB901F}">
      <dgm:prSet/>
      <dgm:spPr/>
      <dgm:t>
        <a:bodyPr/>
        <a:lstStyle/>
        <a:p>
          <a:endParaRPr lang="en-IN"/>
        </a:p>
      </dgm:t>
    </dgm:pt>
    <dgm:pt modelId="{18BC5A21-D84D-434B-B505-CFB1F5D1A448}">
      <dgm:prSet phldrT="[Text]" custT="1"/>
      <dgm:spPr>
        <a:ln>
          <a:solidFill>
            <a:srgbClr val="1A6A43"/>
          </a:solidFill>
        </a:ln>
      </dgm:spPr>
      <dgm:t>
        <a:bodyPr/>
        <a:lstStyle/>
        <a:p>
          <a:pPr>
            <a:buNone/>
          </a:pPr>
          <a:r>
            <a:rPr lang="en-IN" sz="1000" b="1" i="0"/>
            <a:t>LinkedIn Marketing</a:t>
          </a:r>
          <a:r>
            <a:rPr lang="en-IN" sz="1000" b="0" i="0"/>
            <a:t> – Build brand authority and generate leads</a:t>
          </a:r>
          <a:endParaRPr lang="en-IN" sz="1000"/>
        </a:p>
      </dgm:t>
    </dgm:pt>
    <dgm:pt modelId="{4C294FD7-4406-445E-822C-ADBE830C8480}" type="parTrans" cxnId="{0FFB6FD9-59D6-4870-898F-BFF5ACFB10D2}">
      <dgm:prSet/>
      <dgm:spPr>
        <a:ln>
          <a:solidFill>
            <a:srgbClr val="1A6A43"/>
          </a:solidFill>
        </a:ln>
      </dgm:spPr>
      <dgm:t>
        <a:bodyPr/>
        <a:lstStyle/>
        <a:p>
          <a:endParaRPr lang="en-IN"/>
        </a:p>
      </dgm:t>
    </dgm:pt>
    <dgm:pt modelId="{A98BDEEB-B401-479B-9343-E45431F6825D}" type="sibTrans" cxnId="{0FFB6FD9-59D6-4870-898F-BFF5ACFB10D2}">
      <dgm:prSet/>
      <dgm:spPr/>
      <dgm:t>
        <a:bodyPr/>
        <a:lstStyle/>
        <a:p>
          <a:endParaRPr lang="en-IN"/>
        </a:p>
      </dgm:t>
    </dgm:pt>
    <dgm:pt modelId="{036B4962-E2C0-4BD9-A9EF-FC5758AB2BC4}">
      <dgm:prSet phldrT="[Text]" custT="1"/>
      <dgm:spPr>
        <a:ln>
          <a:solidFill>
            <a:srgbClr val="1A6A43"/>
          </a:solidFill>
        </a:ln>
      </dgm:spPr>
      <dgm:t>
        <a:bodyPr/>
        <a:lstStyle/>
        <a:p>
          <a:pPr>
            <a:buNone/>
          </a:pPr>
          <a:r>
            <a:rPr lang="en-IN" sz="1000" b="1" i="0"/>
            <a:t>Inventory Management</a:t>
          </a:r>
          <a:r>
            <a:rPr lang="en-IN" sz="1000" b="0" i="0"/>
            <a:t> – Optimize stock, free working capital</a:t>
          </a:r>
          <a:endParaRPr lang="en-IN" sz="1000"/>
        </a:p>
      </dgm:t>
    </dgm:pt>
    <dgm:pt modelId="{BB660317-BD31-4A7D-966C-D6EB0C8C2E9B}" type="parTrans" cxnId="{9472AA26-3A63-41E0-8CE9-9DD141B831B4}">
      <dgm:prSet/>
      <dgm:spPr>
        <a:ln>
          <a:solidFill>
            <a:srgbClr val="1A6A43"/>
          </a:solidFill>
        </a:ln>
      </dgm:spPr>
      <dgm:t>
        <a:bodyPr/>
        <a:lstStyle/>
        <a:p>
          <a:endParaRPr lang="en-IN"/>
        </a:p>
      </dgm:t>
    </dgm:pt>
    <dgm:pt modelId="{81F1125D-8E4D-40B0-9D92-0D4AE7059936}" type="sibTrans" cxnId="{9472AA26-3A63-41E0-8CE9-9DD141B831B4}">
      <dgm:prSet/>
      <dgm:spPr/>
      <dgm:t>
        <a:bodyPr/>
        <a:lstStyle/>
        <a:p>
          <a:endParaRPr lang="en-IN"/>
        </a:p>
      </dgm:t>
    </dgm:pt>
    <dgm:pt modelId="{CBEAA26E-BCBF-4F53-AF16-19654B6DD558}">
      <dgm:prSet phldrT="[Text]" custT="1"/>
      <dgm:spPr>
        <a:ln>
          <a:solidFill>
            <a:srgbClr val="1A6A43"/>
          </a:solidFill>
        </a:ln>
      </dgm:spPr>
      <dgm:t>
        <a:bodyPr/>
        <a:lstStyle/>
        <a:p>
          <a:pPr>
            <a:buNone/>
          </a:pPr>
          <a:r>
            <a:rPr lang="en-IN" sz="1000" b="1" i="0"/>
            <a:t>CRM Software</a:t>
          </a:r>
          <a:r>
            <a:rPr lang="en-IN" sz="1000" b="0" i="0"/>
            <a:t> – Track customers, improve sales efficiency</a:t>
          </a:r>
          <a:endParaRPr lang="en-IN" sz="1000"/>
        </a:p>
      </dgm:t>
    </dgm:pt>
    <dgm:pt modelId="{4AAE3BFC-CA5F-45A6-8246-27B8D33947A3}" type="parTrans" cxnId="{A0C32E1E-2230-4C60-BACB-524C6B774F53}">
      <dgm:prSet/>
      <dgm:spPr>
        <a:ln>
          <a:solidFill>
            <a:srgbClr val="1A6A43"/>
          </a:solidFill>
        </a:ln>
      </dgm:spPr>
      <dgm:t>
        <a:bodyPr/>
        <a:lstStyle/>
        <a:p>
          <a:endParaRPr lang="en-IN"/>
        </a:p>
      </dgm:t>
    </dgm:pt>
    <dgm:pt modelId="{2080808D-D0A4-4A94-81ED-479A206E54D0}" type="sibTrans" cxnId="{A0C32E1E-2230-4C60-BACB-524C6B774F53}">
      <dgm:prSet/>
      <dgm:spPr/>
      <dgm:t>
        <a:bodyPr/>
        <a:lstStyle/>
        <a:p>
          <a:endParaRPr lang="en-IN"/>
        </a:p>
      </dgm:t>
    </dgm:pt>
    <dgm:pt modelId="{F6922632-2BC2-45E2-B6BB-26F5548102B1}">
      <dgm:prSet phldrT="[Text]" custT="1"/>
      <dgm:spPr>
        <a:ln>
          <a:solidFill>
            <a:srgbClr val="1A6A43"/>
          </a:solidFill>
        </a:ln>
      </dgm:spPr>
      <dgm:t>
        <a:bodyPr/>
        <a:lstStyle/>
        <a:p>
          <a:pPr>
            <a:buNone/>
          </a:pPr>
          <a:r>
            <a:rPr lang="en-IN" sz="1000" b="0" i="0"/>
            <a:t>Faster changeovers, reduced downtime</a:t>
          </a:r>
          <a:endParaRPr lang="en-IN" sz="1000"/>
        </a:p>
      </dgm:t>
    </dgm:pt>
    <dgm:pt modelId="{D47B9C99-7AA8-49BB-831E-3BA3AB0CA572}" type="parTrans" cxnId="{6A8441A1-CEDD-4D68-8B10-52B2693A18FA}">
      <dgm:prSet/>
      <dgm:spPr>
        <a:ln>
          <a:solidFill>
            <a:srgbClr val="1A6A43"/>
          </a:solidFill>
        </a:ln>
      </dgm:spPr>
      <dgm:t>
        <a:bodyPr/>
        <a:lstStyle/>
        <a:p>
          <a:endParaRPr lang="en-IN"/>
        </a:p>
      </dgm:t>
    </dgm:pt>
    <dgm:pt modelId="{3897B030-CD56-4DC9-A96E-1F3C08B48B42}" type="sibTrans" cxnId="{6A8441A1-CEDD-4D68-8B10-52B2693A18FA}">
      <dgm:prSet/>
      <dgm:spPr/>
      <dgm:t>
        <a:bodyPr/>
        <a:lstStyle/>
        <a:p>
          <a:endParaRPr lang="en-IN"/>
        </a:p>
      </dgm:t>
    </dgm:pt>
    <dgm:pt modelId="{06ECFEB4-F794-48DA-9866-4CA61B34C402}">
      <dgm:prSet phldrT="[Text]" custT="1"/>
      <dgm:spPr>
        <a:ln>
          <a:solidFill>
            <a:srgbClr val="1A6A43"/>
          </a:solidFill>
        </a:ln>
      </dgm:spPr>
      <dgm:t>
        <a:bodyPr/>
        <a:lstStyle/>
        <a:p>
          <a:pPr>
            <a:buNone/>
          </a:pPr>
          <a:r>
            <a:rPr lang="en-IN" sz="1000" b="1" i="0"/>
            <a:t>Kaizen</a:t>
          </a:r>
          <a:r>
            <a:rPr lang="en-IN" sz="1000" b="0" i="0"/>
            <a:t> – Continuous improvement culture</a:t>
          </a:r>
          <a:endParaRPr lang="en-IN" sz="1000"/>
        </a:p>
      </dgm:t>
    </dgm:pt>
    <dgm:pt modelId="{8333C3E0-44D9-4E6E-92A1-21042E9400CE}" type="parTrans" cxnId="{28E1F8A0-4610-4754-8965-A0F1F821B498}">
      <dgm:prSet/>
      <dgm:spPr>
        <a:ln>
          <a:solidFill>
            <a:srgbClr val="1A6A43"/>
          </a:solidFill>
        </a:ln>
      </dgm:spPr>
      <dgm:t>
        <a:bodyPr/>
        <a:lstStyle/>
        <a:p>
          <a:endParaRPr lang="en-IN"/>
        </a:p>
      </dgm:t>
    </dgm:pt>
    <dgm:pt modelId="{1FAEBF3C-2801-4CE7-A73C-069C919E8F0F}" type="sibTrans" cxnId="{28E1F8A0-4610-4754-8965-A0F1F821B498}">
      <dgm:prSet/>
      <dgm:spPr/>
      <dgm:t>
        <a:bodyPr/>
        <a:lstStyle/>
        <a:p>
          <a:endParaRPr lang="en-IN"/>
        </a:p>
      </dgm:t>
    </dgm:pt>
    <dgm:pt modelId="{5A41A9EE-CF22-4A3A-9F53-1A274541A7B6}">
      <dgm:prSet phldrT="[Text]" custT="1"/>
      <dgm:spPr>
        <a:ln>
          <a:solidFill>
            <a:srgbClr val="1A6A43"/>
          </a:solidFill>
        </a:ln>
      </dgm:spPr>
      <dgm:t>
        <a:bodyPr/>
        <a:lstStyle/>
        <a:p>
          <a:pPr>
            <a:buNone/>
          </a:pPr>
          <a:r>
            <a:rPr lang="en-IN" sz="1000" b="1" i="0"/>
            <a:t>Production Lead Time Reduction</a:t>
          </a:r>
          <a:r>
            <a:rPr lang="en-IN" sz="1000" b="0" i="0"/>
            <a:t> – Faster delivery cycles</a:t>
          </a:r>
          <a:endParaRPr lang="en-IN" sz="1000"/>
        </a:p>
      </dgm:t>
    </dgm:pt>
    <dgm:pt modelId="{22D95581-A6A7-4043-94FD-41CA26FCD017}" type="parTrans" cxnId="{43001013-C822-41BD-8C81-E4F7F4E35648}">
      <dgm:prSet/>
      <dgm:spPr>
        <a:ln>
          <a:solidFill>
            <a:srgbClr val="1A6A43"/>
          </a:solidFill>
        </a:ln>
      </dgm:spPr>
      <dgm:t>
        <a:bodyPr/>
        <a:lstStyle/>
        <a:p>
          <a:endParaRPr lang="en-IN"/>
        </a:p>
      </dgm:t>
    </dgm:pt>
    <dgm:pt modelId="{1847020C-6C66-4AAC-B896-53C0C432B5EE}" type="sibTrans" cxnId="{43001013-C822-41BD-8C81-E4F7F4E35648}">
      <dgm:prSet/>
      <dgm:spPr/>
      <dgm:t>
        <a:bodyPr/>
        <a:lstStyle/>
        <a:p>
          <a:endParaRPr lang="en-IN"/>
        </a:p>
      </dgm:t>
    </dgm:pt>
    <dgm:pt modelId="{243788CF-1837-4188-980F-10630A404F61}">
      <dgm:prSet phldrT="[Text]" custT="1"/>
      <dgm:spPr>
        <a:ln>
          <a:solidFill>
            <a:srgbClr val="1A6A43"/>
          </a:solidFill>
        </a:ln>
      </dgm:spPr>
      <dgm:t>
        <a:bodyPr/>
        <a:lstStyle/>
        <a:p>
          <a:pPr>
            <a:buNone/>
          </a:pPr>
          <a:r>
            <a:rPr lang="en-IN" sz="1000" b="1" i="0"/>
            <a:t>Inventory Reduction</a:t>
          </a:r>
          <a:r>
            <a:rPr lang="en-IN" sz="1000" b="0" i="0"/>
            <a:t> – Optimize resources and cash flow</a:t>
          </a:r>
          <a:endParaRPr lang="en-IN" sz="1000"/>
        </a:p>
      </dgm:t>
    </dgm:pt>
    <dgm:pt modelId="{953E14AF-EDD5-4A57-B58A-810A6C5B07DC}" type="parTrans" cxnId="{CAEDFCF3-96B6-498F-B7B1-31FF86107414}">
      <dgm:prSet/>
      <dgm:spPr>
        <a:ln>
          <a:solidFill>
            <a:srgbClr val="1A6A43"/>
          </a:solidFill>
        </a:ln>
      </dgm:spPr>
      <dgm:t>
        <a:bodyPr/>
        <a:lstStyle/>
        <a:p>
          <a:endParaRPr lang="en-IN"/>
        </a:p>
      </dgm:t>
    </dgm:pt>
    <dgm:pt modelId="{28EC82C1-A368-4D96-9C3D-3CEB3E496FE6}" type="sibTrans" cxnId="{CAEDFCF3-96B6-498F-B7B1-31FF86107414}">
      <dgm:prSet/>
      <dgm:spPr/>
      <dgm:t>
        <a:bodyPr/>
        <a:lstStyle/>
        <a:p>
          <a:endParaRPr lang="en-IN"/>
        </a:p>
      </dgm:t>
    </dgm:pt>
    <dgm:pt modelId="{F1AFFA3F-44A9-4875-B0FA-7C12A44D8ADA}">
      <dgm:prSet custT="1"/>
      <dgm:spPr>
        <a:ln>
          <a:solidFill>
            <a:srgbClr val="1A6A43"/>
          </a:solidFill>
        </a:ln>
      </dgm:spPr>
      <dgm:t>
        <a:bodyPr/>
        <a:lstStyle/>
        <a:p>
          <a:pPr>
            <a:buFont typeface="Arial" panose="020B0604020202020204" pitchFamily="34" charset="0"/>
            <a:buChar char="•"/>
          </a:pPr>
          <a:r>
            <a:rPr lang="en-IN" sz="1000" b="0" i="0"/>
            <a:t>ISO 9001, 14001, </a:t>
          </a:r>
        </a:p>
        <a:p>
          <a:pPr>
            <a:buFont typeface="Arial" panose="020B0604020202020204" pitchFamily="34" charset="0"/>
            <a:buChar char="•"/>
          </a:pPr>
          <a:r>
            <a:rPr lang="en-IN" sz="1000" b="0" i="0"/>
            <a:t>45001, 22000,</a:t>
          </a:r>
        </a:p>
        <a:p>
          <a:pPr>
            <a:buFont typeface="Arial" panose="020B0604020202020204" pitchFamily="34" charset="0"/>
            <a:buChar char="•"/>
          </a:pPr>
          <a:r>
            <a:rPr lang="en-IN" sz="1000" b="0" i="0"/>
            <a:t> 27001, 50001 </a:t>
          </a:r>
          <a:endParaRPr lang="en-IN" sz="1000" b="0"/>
        </a:p>
      </dgm:t>
    </dgm:pt>
    <dgm:pt modelId="{2CAAD07B-1A1D-4C5E-8085-D7DCB5D142BC}" type="parTrans" cxnId="{E9DA4B63-7C80-4AD6-BDDB-B03EB34D7DA2}">
      <dgm:prSet/>
      <dgm:spPr>
        <a:ln>
          <a:solidFill>
            <a:srgbClr val="1A6A43"/>
          </a:solidFill>
        </a:ln>
      </dgm:spPr>
      <dgm:t>
        <a:bodyPr/>
        <a:lstStyle/>
        <a:p>
          <a:endParaRPr lang="en-IN"/>
        </a:p>
      </dgm:t>
    </dgm:pt>
    <dgm:pt modelId="{6E418696-EDBF-4A07-969F-F5C5C1140775}" type="sibTrans" cxnId="{E9DA4B63-7C80-4AD6-BDDB-B03EB34D7DA2}">
      <dgm:prSet/>
      <dgm:spPr/>
      <dgm:t>
        <a:bodyPr/>
        <a:lstStyle/>
        <a:p>
          <a:endParaRPr lang="en-IN"/>
        </a:p>
      </dgm:t>
    </dgm:pt>
    <dgm:pt modelId="{92042309-CF42-4EC1-9AA2-DAABD9C46A9D}">
      <dgm:prSet custT="1"/>
      <dgm:spPr>
        <a:ln>
          <a:solidFill>
            <a:srgbClr val="1A6A43"/>
          </a:solidFill>
        </a:ln>
      </dgm:spPr>
      <dgm:t>
        <a:bodyPr/>
        <a:lstStyle/>
        <a:p>
          <a:pPr>
            <a:buFont typeface="Arial" panose="020B0604020202020204" pitchFamily="34" charset="0"/>
            <a:buChar char="•"/>
          </a:pPr>
          <a:r>
            <a:rPr lang="en-IN" sz="1000" b="0" i="0"/>
            <a:t>Textile Certifications: GOTS, WRAP, GRS</a:t>
          </a:r>
          <a:endParaRPr lang="en-IN" sz="1000" b="0"/>
        </a:p>
      </dgm:t>
    </dgm:pt>
    <dgm:pt modelId="{FAF24910-1DB2-4887-9291-AC0DABC3AA32}" type="parTrans" cxnId="{925EB434-0A16-43F0-B79F-3D59033C0512}">
      <dgm:prSet/>
      <dgm:spPr>
        <a:ln>
          <a:solidFill>
            <a:srgbClr val="1A6A43"/>
          </a:solidFill>
        </a:ln>
      </dgm:spPr>
      <dgm:t>
        <a:bodyPr/>
        <a:lstStyle/>
        <a:p>
          <a:endParaRPr lang="en-IN"/>
        </a:p>
      </dgm:t>
    </dgm:pt>
    <dgm:pt modelId="{32B7789A-E09B-4A08-9E13-E878759F2F4C}" type="sibTrans" cxnId="{925EB434-0A16-43F0-B79F-3D59033C0512}">
      <dgm:prSet/>
      <dgm:spPr/>
      <dgm:t>
        <a:bodyPr/>
        <a:lstStyle/>
        <a:p>
          <a:endParaRPr lang="en-IN"/>
        </a:p>
      </dgm:t>
    </dgm:pt>
    <dgm:pt modelId="{E6D324E5-D990-4B40-943C-64FF0080B5BA}">
      <dgm:prSet custT="1"/>
      <dgm:spPr>
        <a:ln>
          <a:solidFill>
            <a:srgbClr val="1A6A43"/>
          </a:solidFill>
        </a:ln>
      </dgm:spPr>
      <dgm:t>
        <a:bodyPr lIns="36000" tIns="0" bIns="0"/>
        <a:lstStyle/>
        <a:p>
          <a:pPr>
            <a:buNone/>
          </a:pPr>
          <a:r>
            <a:rPr lang="en-IN" sz="1000" b="0" i="0"/>
            <a:t>CE Certification: Machinery, Medical Devices, Pressure Equipment, EMC</a:t>
          </a:r>
          <a:endParaRPr lang="en-IN" sz="1000"/>
        </a:p>
      </dgm:t>
    </dgm:pt>
    <dgm:pt modelId="{8FCA6F71-B015-444D-960D-16B23F244EFC}" type="parTrans" cxnId="{9BFE22C3-B8D8-4C67-8995-4810F5C9E58C}">
      <dgm:prSet/>
      <dgm:spPr>
        <a:ln>
          <a:solidFill>
            <a:srgbClr val="1A6A43"/>
          </a:solidFill>
        </a:ln>
      </dgm:spPr>
      <dgm:t>
        <a:bodyPr/>
        <a:lstStyle/>
        <a:p>
          <a:endParaRPr lang="en-IN"/>
        </a:p>
      </dgm:t>
    </dgm:pt>
    <dgm:pt modelId="{0F718590-93EE-4643-BD89-BA05830EE3D7}" type="sibTrans" cxnId="{9BFE22C3-B8D8-4C67-8995-4810F5C9E58C}">
      <dgm:prSet/>
      <dgm:spPr/>
      <dgm:t>
        <a:bodyPr/>
        <a:lstStyle/>
        <a:p>
          <a:endParaRPr lang="en-IN"/>
        </a:p>
      </dgm:t>
    </dgm:pt>
    <dgm:pt modelId="{3DF7F1B7-55EF-43B6-9D15-A445C334409E}">
      <dgm:prSet custT="1"/>
      <dgm:spPr>
        <a:ln>
          <a:solidFill>
            <a:srgbClr val="1A6A43"/>
          </a:solidFill>
        </a:ln>
      </dgm:spPr>
      <dgm:t>
        <a:bodyPr lIns="0" tIns="0" rIns="0" bIns="0"/>
        <a:lstStyle/>
        <a:p>
          <a:pPr>
            <a:buFont typeface="Arial" panose="020B0604020202020204" pitchFamily="34" charset="0"/>
            <a:buChar char="•"/>
          </a:pPr>
          <a:r>
            <a:rPr lang="en-IN" sz="1000" b="0" i="0"/>
            <a:t>Social Compliance: SA 8000, BSCI, ETI,</a:t>
          </a:r>
        </a:p>
        <a:p>
          <a:pPr>
            <a:buFont typeface="Arial" panose="020B0604020202020204" pitchFamily="34" charset="0"/>
            <a:buChar char="•"/>
          </a:pPr>
          <a:r>
            <a:rPr lang="en-IN" sz="1000" b="0" i="0"/>
            <a:t> Sedex </a:t>
          </a:r>
          <a:endParaRPr lang="en-IN" sz="1000" b="0"/>
        </a:p>
      </dgm:t>
    </dgm:pt>
    <dgm:pt modelId="{61A76D37-11C5-43CC-A7BD-85162EEE2DE8}" type="parTrans" cxnId="{AD100887-CE62-4BFA-A88F-C200DD5AC634}">
      <dgm:prSet/>
      <dgm:spPr>
        <a:ln>
          <a:solidFill>
            <a:srgbClr val="1A6A43"/>
          </a:solidFill>
        </a:ln>
      </dgm:spPr>
      <dgm:t>
        <a:bodyPr/>
        <a:lstStyle/>
        <a:p>
          <a:endParaRPr lang="en-IN"/>
        </a:p>
      </dgm:t>
    </dgm:pt>
    <dgm:pt modelId="{ED6A71B9-32F7-44B4-AAE8-2967DFA31076}" type="sibTrans" cxnId="{AD100887-CE62-4BFA-A88F-C200DD5AC634}">
      <dgm:prSet/>
      <dgm:spPr/>
      <dgm:t>
        <a:bodyPr/>
        <a:lstStyle/>
        <a:p>
          <a:endParaRPr lang="en-IN"/>
        </a:p>
      </dgm:t>
    </dgm:pt>
    <dgm:pt modelId="{F2F2A1B8-18F7-4F88-A529-E625E30EF1BC}">
      <dgm:prSet custT="1"/>
      <dgm:spPr>
        <a:ln>
          <a:solidFill>
            <a:srgbClr val="1A6A43"/>
          </a:solidFill>
        </a:ln>
      </dgm:spPr>
      <dgm:t>
        <a:bodyPr lIns="0"/>
        <a:lstStyle/>
        <a:p>
          <a:pPr>
            <a:buFont typeface="Arial" panose="020B0604020202020204" pitchFamily="34" charset="0"/>
            <a:buChar char="•"/>
          </a:pPr>
          <a:r>
            <a:rPr lang="en-IN" sz="1000" b="0" i="0"/>
            <a:t>ISO 13485, ISO 22716, ISO 20400, ISO 21000, ISO 14064 </a:t>
          </a:r>
          <a:endParaRPr lang="en-IN" sz="1000" b="0"/>
        </a:p>
      </dgm:t>
    </dgm:pt>
    <dgm:pt modelId="{05CA88F1-66CD-4EC3-BB77-CCDA9E4D5384}" type="parTrans" cxnId="{236D28FB-6FF3-433D-8C17-173804474E65}">
      <dgm:prSet/>
      <dgm:spPr>
        <a:ln>
          <a:solidFill>
            <a:srgbClr val="1A6A43"/>
          </a:solidFill>
        </a:ln>
      </dgm:spPr>
      <dgm:t>
        <a:bodyPr/>
        <a:lstStyle/>
        <a:p>
          <a:endParaRPr lang="en-IN"/>
        </a:p>
      </dgm:t>
    </dgm:pt>
    <dgm:pt modelId="{05FAB356-B74B-4DE4-8024-246475073513}" type="sibTrans" cxnId="{236D28FB-6FF3-433D-8C17-173804474E65}">
      <dgm:prSet/>
      <dgm:spPr/>
      <dgm:t>
        <a:bodyPr/>
        <a:lstStyle/>
        <a:p>
          <a:endParaRPr lang="en-IN"/>
        </a:p>
      </dgm:t>
    </dgm:pt>
    <dgm:pt modelId="{5FA91A4B-9029-447E-9D8C-5996FF3FD388}">
      <dgm:prSet custT="1"/>
      <dgm:spPr>
        <a:ln>
          <a:solidFill>
            <a:srgbClr val="1A6A43"/>
          </a:solidFill>
        </a:ln>
      </dgm:spPr>
      <dgm:t>
        <a:bodyPr/>
        <a:lstStyle/>
        <a:p>
          <a:pPr>
            <a:buFont typeface="Arial" panose="020B0604020202020204" pitchFamily="34" charset="0"/>
            <a:buChar char="•"/>
          </a:pPr>
          <a:r>
            <a:rPr lang="en-IN" sz="1000" b="0" i="0"/>
            <a:t>GMP, Halal, </a:t>
          </a:r>
        </a:p>
        <a:p>
          <a:pPr>
            <a:buFont typeface="Arial" panose="020B0604020202020204" pitchFamily="34" charset="0"/>
            <a:buChar char="•"/>
          </a:pPr>
          <a:r>
            <a:rPr lang="en-IN" sz="1000" b="0" i="0"/>
            <a:t>Kosher, RoHS</a:t>
          </a:r>
          <a:endParaRPr lang="en-IN" sz="1000" b="0"/>
        </a:p>
      </dgm:t>
    </dgm:pt>
    <dgm:pt modelId="{DF6DDAA2-CBB4-4AE4-938D-DB73F9036B3D}" type="parTrans" cxnId="{B907AB04-6C2C-4FE9-88D3-9D46F178E9C8}">
      <dgm:prSet/>
      <dgm:spPr>
        <a:ln>
          <a:solidFill>
            <a:srgbClr val="1A6A43"/>
          </a:solidFill>
        </a:ln>
      </dgm:spPr>
      <dgm:t>
        <a:bodyPr/>
        <a:lstStyle/>
        <a:p>
          <a:endParaRPr lang="en-IN"/>
        </a:p>
      </dgm:t>
    </dgm:pt>
    <dgm:pt modelId="{05C0F5CC-EF82-442B-A8B9-34458AA47258}" type="sibTrans" cxnId="{B907AB04-6C2C-4FE9-88D3-9D46F178E9C8}">
      <dgm:prSet/>
      <dgm:spPr/>
      <dgm:t>
        <a:bodyPr/>
        <a:lstStyle/>
        <a:p>
          <a:endParaRPr lang="en-IN"/>
        </a:p>
      </dgm:t>
    </dgm:pt>
    <dgm:pt modelId="{1E96610E-24A6-4334-9899-C4AD3C320753}">
      <dgm:prSet custT="1"/>
      <dgm:spPr>
        <a:ln>
          <a:solidFill>
            <a:srgbClr val="1A6A43"/>
          </a:solidFill>
        </a:ln>
      </dgm:spPr>
      <dgm:t>
        <a:bodyPr/>
        <a:lstStyle/>
        <a:p>
          <a:pPr>
            <a:buFont typeface="Arial" panose="020B0604020202020204" pitchFamily="34" charset="0"/>
            <a:buChar char="•"/>
          </a:pPr>
          <a:r>
            <a:rPr lang="en-IN" sz="1000" b="0" i="0"/>
            <a:t>Rapid, practical implementation with sustainable systems </a:t>
          </a:r>
          <a:endParaRPr lang="en-IN" sz="1000"/>
        </a:p>
      </dgm:t>
    </dgm:pt>
    <dgm:pt modelId="{01B88B49-6B33-42AB-A030-8613134EFA2B}" type="parTrans" cxnId="{709D1FB2-DEA6-4CEB-A179-AE0053CAF4E2}">
      <dgm:prSet/>
      <dgm:spPr>
        <a:ln>
          <a:solidFill>
            <a:srgbClr val="1A6A43"/>
          </a:solidFill>
        </a:ln>
      </dgm:spPr>
      <dgm:t>
        <a:bodyPr/>
        <a:lstStyle/>
        <a:p>
          <a:endParaRPr lang="en-IN"/>
        </a:p>
      </dgm:t>
    </dgm:pt>
    <dgm:pt modelId="{1BAFBD9D-D553-41B3-8EF4-4A699C5981DB}" type="sibTrans" cxnId="{709D1FB2-DEA6-4CEB-A179-AE0053CAF4E2}">
      <dgm:prSet/>
      <dgm:spPr/>
      <dgm:t>
        <a:bodyPr/>
        <a:lstStyle/>
        <a:p>
          <a:endParaRPr lang="en-IN"/>
        </a:p>
      </dgm:t>
    </dgm:pt>
    <dgm:pt modelId="{ECCF8D1E-9D54-4B16-827A-50AE0393B98F}">
      <dgm:prSet custT="1"/>
      <dgm:spPr>
        <a:ln>
          <a:solidFill>
            <a:srgbClr val="1A6A43"/>
          </a:solidFill>
        </a:ln>
      </dgm:spPr>
      <dgm:t>
        <a:bodyPr/>
        <a:lstStyle/>
        <a:p>
          <a:pPr>
            <a:buFont typeface="Arial" panose="020B0604020202020204" pitchFamily="34" charset="0"/>
            <a:buChar char="•"/>
          </a:pPr>
          <a:r>
            <a:rPr lang="en-IN" sz="1000" b="0" i="0"/>
            <a:t>ISO &amp; Quality Management Training </a:t>
          </a:r>
          <a:endParaRPr lang="en-IN" sz="1000"/>
        </a:p>
      </dgm:t>
    </dgm:pt>
    <dgm:pt modelId="{782158F0-17BB-4D66-8B2A-8C06621990CA}" type="parTrans" cxnId="{90F36397-7607-4CE9-AB75-E5BC49CE9304}">
      <dgm:prSet/>
      <dgm:spPr>
        <a:ln>
          <a:solidFill>
            <a:srgbClr val="1A6A43"/>
          </a:solidFill>
        </a:ln>
      </dgm:spPr>
      <dgm:t>
        <a:bodyPr/>
        <a:lstStyle/>
        <a:p>
          <a:endParaRPr lang="en-IN"/>
        </a:p>
      </dgm:t>
    </dgm:pt>
    <dgm:pt modelId="{A6F75795-C9A6-41C7-B8E6-DF2962C94A4C}" type="sibTrans" cxnId="{90F36397-7607-4CE9-AB75-E5BC49CE9304}">
      <dgm:prSet/>
      <dgm:spPr/>
      <dgm:t>
        <a:bodyPr/>
        <a:lstStyle/>
        <a:p>
          <a:endParaRPr lang="en-IN"/>
        </a:p>
      </dgm:t>
    </dgm:pt>
    <dgm:pt modelId="{7814E22F-7036-4DCA-BC96-E60CDE0BA6A6}">
      <dgm:prSet custT="1"/>
      <dgm:spPr>
        <a:ln>
          <a:solidFill>
            <a:srgbClr val="1A6A43"/>
          </a:solidFill>
        </a:ln>
      </dgm:spPr>
      <dgm:t>
        <a:bodyPr/>
        <a:lstStyle/>
        <a:p>
          <a:pPr>
            <a:buFont typeface="Arial" panose="020B0604020202020204" pitchFamily="34" charset="0"/>
            <a:buChar char="•"/>
          </a:pPr>
          <a:r>
            <a:rPr lang="en-IN" sz="1000" b="0" i="0"/>
            <a:t>Lean &amp; Operational Excellence Training </a:t>
          </a:r>
          <a:endParaRPr lang="en-IN" sz="1000"/>
        </a:p>
      </dgm:t>
    </dgm:pt>
    <dgm:pt modelId="{C1EF560F-38B7-47DB-BB92-60C520798BDD}" type="parTrans" cxnId="{F263CC74-04F6-404D-900C-E80B4F9CC6A8}">
      <dgm:prSet/>
      <dgm:spPr>
        <a:ln>
          <a:solidFill>
            <a:srgbClr val="1A6A43"/>
          </a:solidFill>
        </a:ln>
      </dgm:spPr>
      <dgm:t>
        <a:bodyPr/>
        <a:lstStyle/>
        <a:p>
          <a:endParaRPr lang="en-IN"/>
        </a:p>
      </dgm:t>
    </dgm:pt>
    <dgm:pt modelId="{9C0F6421-1030-40BB-97BF-4088371E1515}" type="sibTrans" cxnId="{F263CC74-04F6-404D-900C-E80B4F9CC6A8}">
      <dgm:prSet/>
      <dgm:spPr/>
      <dgm:t>
        <a:bodyPr/>
        <a:lstStyle/>
        <a:p>
          <a:endParaRPr lang="en-IN"/>
        </a:p>
      </dgm:t>
    </dgm:pt>
    <dgm:pt modelId="{3CB942D7-8183-4123-AFD3-3169EEFFF413}">
      <dgm:prSet custT="1"/>
      <dgm:spPr>
        <a:ln>
          <a:solidFill>
            <a:srgbClr val="1A6A43"/>
          </a:solidFill>
        </a:ln>
      </dgm:spPr>
      <dgm:t>
        <a:bodyPr/>
        <a:lstStyle/>
        <a:p>
          <a:pPr>
            <a:buNone/>
          </a:pPr>
          <a:r>
            <a:rPr lang="en-IN" sz="1000" b="0" i="0"/>
            <a:t>Sales &amp; Marketing Training</a:t>
          </a:r>
          <a:endParaRPr lang="en-IN" sz="1000"/>
        </a:p>
      </dgm:t>
    </dgm:pt>
    <dgm:pt modelId="{F8C4DA0F-1292-4C0E-B3DB-7C54AC4CE62A}" type="parTrans" cxnId="{7E598134-0990-4118-B650-23239F515F29}">
      <dgm:prSet/>
      <dgm:spPr>
        <a:ln>
          <a:solidFill>
            <a:srgbClr val="1A6A43"/>
          </a:solidFill>
        </a:ln>
      </dgm:spPr>
      <dgm:t>
        <a:bodyPr/>
        <a:lstStyle/>
        <a:p>
          <a:endParaRPr lang="en-IN"/>
        </a:p>
      </dgm:t>
    </dgm:pt>
    <dgm:pt modelId="{BEF11B6A-FCE5-4E8D-ADA9-7FEC6C3873B6}" type="sibTrans" cxnId="{7E598134-0990-4118-B650-23239F515F29}">
      <dgm:prSet/>
      <dgm:spPr/>
      <dgm:t>
        <a:bodyPr/>
        <a:lstStyle/>
        <a:p>
          <a:endParaRPr lang="en-IN"/>
        </a:p>
      </dgm:t>
    </dgm:pt>
    <dgm:pt modelId="{A4A374D8-594C-4DA5-9D80-B6298D1FBDB7}">
      <dgm:prSet custT="1"/>
      <dgm:spPr>
        <a:ln>
          <a:solidFill>
            <a:srgbClr val="1A6A43"/>
          </a:solidFill>
        </a:ln>
      </dgm:spPr>
      <dgm:t>
        <a:bodyPr/>
        <a:lstStyle/>
        <a:p>
          <a:pPr>
            <a:buNone/>
          </a:pPr>
          <a:r>
            <a:rPr lang="en-IN" sz="1000" b="0" i="0"/>
            <a:t>Soft Skills &amp; Leadership Training</a:t>
          </a:r>
          <a:endParaRPr lang="en-IN" sz="1000"/>
        </a:p>
      </dgm:t>
    </dgm:pt>
    <dgm:pt modelId="{000B8A85-7343-4626-864F-A15A9FE503D9}" type="parTrans" cxnId="{C0B8B637-0615-45B7-851E-657D034CC0F0}">
      <dgm:prSet/>
      <dgm:spPr>
        <a:ln>
          <a:solidFill>
            <a:srgbClr val="1A6A43"/>
          </a:solidFill>
        </a:ln>
      </dgm:spPr>
      <dgm:t>
        <a:bodyPr/>
        <a:lstStyle/>
        <a:p>
          <a:endParaRPr lang="en-IN"/>
        </a:p>
      </dgm:t>
    </dgm:pt>
    <dgm:pt modelId="{59C7B6E2-4F1D-489F-A4B4-EB2AEE0E212F}" type="sibTrans" cxnId="{C0B8B637-0615-45B7-851E-657D034CC0F0}">
      <dgm:prSet/>
      <dgm:spPr/>
      <dgm:t>
        <a:bodyPr/>
        <a:lstStyle/>
        <a:p>
          <a:endParaRPr lang="en-IN"/>
        </a:p>
      </dgm:t>
    </dgm:pt>
    <dgm:pt modelId="{E6754E43-0111-4AD2-B6C2-8C6E03759DFD}">
      <dgm:prSet custT="1"/>
      <dgm:spPr>
        <a:ln>
          <a:solidFill>
            <a:srgbClr val="1A6A43"/>
          </a:solidFill>
        </a:ln>
      </dgm:spPr>
      <dgm:t>
        <a:bodyPr/>
        <a:lstStyle/>
        <a:p>
          <a:pPr>
            <a:buNone/>
          </a:pPr>
          <a:r>
            <a:rPr lang="en-IN" sz="1000" b="0" i="0"/>
            <a:t>Online and In-Person Courses for measurable business impact</a:t>
          </a:r>
          <a:endParaRPr lang="en-IN" sz="1000"/>
        </a:p>
      </dgm:t>
    </dgm:pt>
    <dgm:pt modelId="{1A387D31-5B90-4D29-AF22-CB817C2500FD}" type="parTrans" cxnId="{D0F9A25B-A0E4-4F05-966E-92D2D245D919}">
      <dgm:prSet/>
      <dgm:spPr>
        <a:ln>
          <a:solidFill>
            <a:srgbClr val="1A6A43"/>
          </a:solidFill>
        </a:ln>
      </dgm:spPr>
      <dgm:t>
        <a:bodyPr/>
        <a:lstStyle/>
        <a:p>
          <a:endParaRPr lang="en-IN"/>
        </a:p>
      </dgm:t>
    </dgm:pt>
    <dgm:pt modelId="{F7CC341A-EF7F-4B3B-B7C0-ABC33D647B59}" type="sibTrans" cxnId="{D0F9A25B-A0E4-4F05-966E-92D2D245D919}">
      <dgm:prSet/>
      <dgm:spPr/>
      <dgm:t>
        <a:bodyPr/>
        <a:lstStyle/>
        <a:p>
          <a:endParaRPr lang="en-IN"/>
        </a:p>
      </dgm:t>
    </dgm:pt>
    <dgm:pt modelId="{F6EF155B-A7C8-445E-8AFF-6AED838D3246}" type="pres">
      <dgm:prSet presAssocID="{533DC147-5103-491B-842A-72D6C46F2D74}" presName="diagram" presStyleCnt="0">
        <dgm:presLayoutVars>
          <dgm:chPref val="1"/>
          <dgm:dir/>
          <dgm:animOne val="branch"/>
          <dgm:animLvl val="lvl"/>
          <dgm:resizeHandles/>
        </dgm:presLayoutVars>
      </dgm:prSet>
      <dgm:spPr/>
    </dgm:pt>
    <dgm:pt modelId="{36C80F9A-06CD-44A1-9336-64098DC69E19}" type="pres">
      <dgm:prSet presAssocID="{3C295161-2987-4B13-92A1-11EDA0D3C35C}" presName="root" presStyleCnt="0"/>
      <dgm:spPr/>
    </dgm:pt>
    <dgm:pt modelId="{6B40919B-BB37-4828-85E9-EC1249E64605}" type="pres">
      <dgm:prSet presAssocID="{3C295161-2987-4B13-92A1-11EDA0D3C35C}" presName="rootComposite" presStyleCnt="0"/>
      <dgm:spPr/>
    </dgm:pt>
    <dgm:pt modelId="{7C7A0CE2-2A69-40FB-AC0F-4726BAD0DB06}" type="pres">
      <dgm:prSet presAssocID="{3C295161-2987-4B13-92A1-11EDA0D3C35C}" presName="rootText" presStyleLbl="node1" presStyleIdx="0" presStyleCnt="4" custScaleX="115246" custScaleY="137852"/>
      <dgm:spPr/>
    </dgm:pt>
    <dgm:pt modelId="{EFC5E71A-A82C-412B-9623-21F880F02E68}" type="pres">
      <dgm:prSet presAssocID="{3C295161-2987-4B13-92A1-11EDA0D3C35C}" presName="rootConnector" presStyleLbl="node1" presStyleIdx="0" presStyleCnt="4"/>
      <dgm:spPr/>
    </dgm:pt>
    <dgm:pt modelId="{79E5A417-94BB-4C21-9858-8C63E41498AB}" type="pres">
      <dgm:prSet presAssocID="{3C295161-2987-4B13-92A1-11EDA0D3C35C}" presName="childShape" presStyleCnt="0"/>
      <dgm:spPr/>
    </dgm:pt>
    <dgm:pt modelId="{56848AF5-A745-4720-8397-9D09C9376693}" type="pres">
      <dgm:prSet presAssocID="{3BDBFAA4-77C4-4B0B-A9DE-C0F2A7C2A037}" presName="Name13" presStyleLbl="parChTrans1D2" presStyleIdx="0" presStyleCnt="25"/>
      <dgm:spPr/>
    </dgm:pt>
    <dgm:pt modelId="{C8B2AC0F-5A9E-47D2-B0C7-B94FAFA33ADF}" type="pres">
      <dgm:prSet presAssocID="{26022AEF-C61C-4DA8-B07E-BC09AEBD5E81}" presName="childText" presStyleLbl="bgAcc1" presStyleIdx="0" presStyleCnt="25" custScaleX="136977" custScaleY="140650">
        <dgm:presLayoutVars>
          <dgm:bulletEnabled val="1"/>
        </dgm:presLayoutVars>
      </dgm:prSet>
      <dgm:spPr/>
    </dgm:pt>
    <dgm:pt modelId="{789A5B19-1320-4354-BA0D-57E2A6201903}" type="pres">
      <dgm:prSet presAssocID="{5A8E0F82-EA9B-44AA-A2A2-7FFB08E3E708}" presName="Name13" presStyleLbl="parChTrans1D2" presStyleIdx="1" presStyleCnt="25"/>
      <dgm:spPr/>
    </dgm:pt>
    <dgm:pt modelId="{0BBE17CA-8344-4E85-9AAB-F92576FF396B}" type="pres">
      <dgm:prSet presAssocID="{8AF7AAE3-2CDF-4D41-84AE-485BFC3EE0D2}" presName="childText" presStyleLbl="bgAcc1" presStyleIdx="1" presStyleCnt="25" custScaleX="136977" custScaleY="140650">
        <dgm:presLayoutVars>
          <dgm:bulletEnabled val="1"/>
        </dgm:presLayoutVars>
      </dgm:prSet>
      <dgm:spPr/>
    </dgm:pt>
    <dgm:pt modelId="{41EC4876-ECD6-42CE-B776-E230FF3969DD}" type="pres">
      <dgm:prSet presAssocID="{214AA173-0F29-46F4-AC17-8F36EE794D9D}" presName="Name13" presStyleLbl="parChTrans1D2" presStyleIdx="2" presStyleCnt="25"/>
      <dgm:spPr/>
    </dgm:pt>
    <dgm:pt modelId="{64812F5C-9DEF-4D9B-A78B-0E7597A4A4E8}" type="pres">
      <dgm:prSet presAssocID="{9366821A-38E6-4904-8AD7-99E65EB4A303}" presName="childText" presStyleLbl="bgAcc1" presStyleIdx="2" presStyleCnt="25" custScaleX="136977" custScaleY="140650">
        <dgm:presLayoutVars>
          <dgm:bulletEnabled val="1"/>
        </dgm:presLayoutVars>
      </dgm:prSet>
      <dgm:spPr/>
    </dgm:pt>
    <dgm:pt modelId="{42A6ABFC-104E-4AA9-AF71-31CE6FCD2760}" type="pres">
      <dgm:prSet presAssocID="{1D8BC6DE-967A-4A78-B9B5-E04C40B9BB88}" presName="Name13" presStyleLbl="parChTrans1D2" presStyleIdx="3" presStyleCnt="25"/>
      <dgm:spPr/>
    </dgm:pt>
    <dgm:pt modelId="{0D52CB3A-DC71-48C2-93C1-319D8A93672A}" type="pres">
      <dgm:prSet presAssocID="{53358F46-5FCC-4297-89BD-79BBB0738192}" presName="childText" presStyleLbl="bgAcc1" presStyleIdx="3" presStyleCnt="25" custScaleX="136977" custScaleY="140650">
        <dgm:presLayoutVars>
          <dgm:bulletEnabled val="1"/>
        </dgm:presLayoutVars>
      </dgm:prSet>
      <dgm:spPr/>
    </dgm:pt>
    <dgm:pt modelId="{A318D156-E9F3-4753-920B-CA284E9A8A47}" type="pres">
      <dgm:prSet presAssocID="{4C294FD7-4406-445E-822C-ADBE830C8480}" presName="Name13" presStyleLbl="parChTrans1D2" presStyleIdx="4" presStyleCnt="25"/>
      <dgm:spPr/>
    </dgm:pt>
    <dgm:pt modelId="{5A8C2F00-1D22-45F3-B94C-AB636AAB2759}" type="pres">
      <dgm:prSet presAssocID="{18BC5A21-D84D-434B-B505-CFB1F5D1A448}" presName="childText" presStyleLbl="bgAcc1" presStyleIdx="4" presStyleCnt="25" custScaleX="136977" custScaleY="140650">
        <dgm:presLayoutVars>
          <dgm:bulletEnabled val="1"/>
        </dgm:presLayoutVars>
      </dgm:prSet>
      <dgm:spPr/>
    </dgm:pt>
    <dgm:pt modelId="{B905472E-D0A6-4043-9986-8766C5F62C7A}" type="pres">
      <dgm:prSet presAssocID="{BB660317-BD31-4A7D-966C-D6EB0C8C2E9B}" presName="Name13" presStyleLbl="parChTrans1D2" presStyleIdx="5" presStyleCnt="25"/>
      <dgm:spPr/>
    </dgm:pt>
    <dgm:pt modelId="{2E9E8C9F-2BF0-4FF3-B779-7CB7A85BDBA8}" type="pres">
      <dgm:prSet presAssocID="{036B4962-E2C0-4BD9-A9EF-FC5758AB2BC4}" presName="childText" presStyleLbl="bgAcc1" presStyleIdx="5" presStyleCnt="25" custScaleX="136977" custScaleY="140650">
        <dgm:presLayoutVars>
          <dgm:bulletEnabled val="1"/>
        </dgm:presLayoutVars>
      </dgm:prSet>
      <dgm:spPr/>
    </dgm:pt>
    <dgm:pt modelId="{8546EA8E-3A5B-49F7-81DA-C4C73061B837}" type="pres">
      <dgm:prSet presAssocID="{4AAE3BFC-CA5F-45A6-8246-27B8D33947A3}" presName="Name13" presStyleLbl="parChTrans1D2" presStyleIdx="6" presStyleCnt="25"/>
      <dgm:spPr/>
    </dgm:pt>
    <dgm:pt modelId="{BE0F6E63-5FCF-4965-93C6-8FFB01255C06}" type="pres">
      <dgm:prSet presAssocID="{CBEAA26E-BCBF-4F53-AF16-19654B6DD558}" presName="childText" presStyleLbl="bgAcc1" presStyleIdx="6" presStyleCnt="25" custScaleX="136977" custScaleY="140650">
        <dgm:presLayoutVars>
          <dgm:bulletEnabled val="1"/>
        </dgm:presLayoutVars>
      </dgm:prSet>
      <dgm:spPr/>
    </dgm:pt>
    <dgm:pt modelId="{A2E22689-4EB9-49C4-8002-EE0CDA1F1F6F}" type="pres">
      <dgm:prSet presAssocID="{B605E0E6-3503-4905-A6B6-FF082D0C2425}" presName="root" presStyleCnt="0"/>
      <dgm:spPr/>
    </dgm:pt>
    <dgm:pt modelId="{FB1BEDD6-0078-424D-A72E-22BD5C8DD39F}" type="pres">
      <dgm:prSet presAssocID="{B605E0E6-3503-4905-A6B6-FF082D0C2425}" presName="rootComposite" presStyleCnt="0"/>
      <dgm:spPr/>
    </dgm:pt>
    <dgm:pt modelId="{7443DBCC-B1E5-4E2D-A20C-8411AA2D0DAE}" type="pres">
      <dgm:prSet presAssocID="{B605E0E6-3503-4905-A6B6-FF082D0C2425}" presName="rootText" presStyleLbl="node1" presStyleIdx="1" presStyleCnt="4" custScaleX="115246" custScaleY="137852"/>
      <dgm:spPr/>
    </dgm:pt>
    <dgm:pt modelId="{F51D94F2-E453-4100-B01F-1472498888A5}" type="pres">
      <dgm:prSet presAssocID="{B605E0E6-3503-4905-A6B6-FF082D0C2425}" presName="rootConnector" presStyleLbl="node1" presStyleIdx="1" presStyleCnt="4"/>
      <dgm:spPr/>
    </dgm:pt>
    <dgm:pt modelId="{162A108F-52FB-4F39-AF2C-6B8CC3E04126}" type="pres">
      <dgm:prSet presAssocID="{B605E0E6-3503-4905-A6B6-FF082D0C2425}" presName="childShape" presStyleCnt="0"/>
      <dgm:spPr/>
    </dgm:pt>
    <dgm:pt modelId="{E140519F-02E8-4968-8350-0A2FA13F3744}" type="pres">
      <dgm:prSet presAssocID="{D4D18128-7AFD-4F88-8ADD-6947F3253491}" presName="Name13" presStyleLbl="parChTrans1D2" presStyleIdx="7" presStyleCnt="25"/>
      <dgm:spPr/>
    </dgm:pt>
    <dgm:pt modelId="{F03FC6A5-B5BD-4CCF-A84B-2E3863EDF4C9}" type="pres">
      <dgm:prSet presAssocID="{46CF37C3-416F-44B8-B88E-8399C4B7B8AE}" presName="childText" presStyleLbl="bgAcc1" presStyleIdx="7" presStyleCnt="25" custScaleX="136977" custScaleY="140650">
        <dgm:presLayoutVars>
          <dgm:bulletEnabled val="1"/>
        </dgm:presLayoutVars>
      </dgm:prSet>
      <dgm:spPr/>
    </dgm:pt>
    <dgm:pt modelId="{AB0680F1-40B9-4C8C-ABA6-80ABFF5DF4DB}" type="pres">
      <dgm:prSet presAssocID="{1BD5D449-84DD-4C7C-848E-4CF08C70AA81}" presName="Name13" presStyleLbl="parChTrans1D2" presStyleIdx="8" presStyleCnt="25"/>
      <dgm:spPr/>
    </dgm:pt>
    <dgm:pt modelId="{EE983012-B630-4B81-A3AF-FA2F6913FDA3}" type="pres">
      <dgm:prSet presAssocID="{181C81C3-7E54-44EE-8ED6-DB81C824AB9E}" presName="childText" presStyleLbl="bgAcc1" presStyleIdx="8" presStyleCnt="25" custScaleX="136977" custScaleY="140650">
        <dgm:presLayoutVars>
          <dgm:bulletEnabled val="1"/>
        </dgm:presLayoutVars>
      </dgm:prSet>
      <dgm:spPr/>
    </dgm:pt>
    <dgm:pt modelId="{7E171C28-848C-4E57-BD21-D04F1EA5E6E0}" type="pres">
      <dgm:prSet presAssocID="{D47B9C99-7AA8-49BB-831E-3BA3AB0CA572}" presName="Name13" presStyleLbl="parChTrans1D2" presStyleIdx="9" presStyleCnt="25"/>
      <dgm:spPr/>
    </dgm:pt>
    <dgm:pt modelId="{327AA4CC-1643-4BB2-A2A6-2AB922BF61AD}" type="pres">
      <dgm:prSet presAssocID="{F6922632-2BC2-45E2-B6BB-26F5548102B1}" presName="childText" presStyleLbl="bgAcc1" presStyleIdx="9" presStyleCnt="25" custScaleX="136977" custScaleY="140650">
        <dgm:presLayoutVars>
          <dgm:bulletEnabled val="1"/>
        </dgm:presLayoutVars>
      </dgm:prSet>
      <dgm:spPr/>
    </dgm:pt>
    <dgm:pt modelId="{E69419E0-7C56-4393-89C8-5C689F6EE7FF}" type="pres">
      <dgm:prSet presAssocID="{8333C3E0-44D9-4E6E-92A1-21042E9400CE}" presName="Name13" presStyleLbl="parChTrans1D2" presStyleIdx="10" presStyleCnt="25"/>
      <dgm:spPr/>
    </dgm:pt>
    <dgm:pt modelId="{6EDCBD9A-D942-4930-9E14-B9B997893945}" type="pres">
      <dgm:prSet presAssocID="{06ECFEB4-F794-48DA-9866-4CA61B34C402}" presName="childText" presStyleLbl="bgAcc1" presStyleIdx="10" presStyleCnt="25" custScaleX="136977" custScaleY="140650">
        <dgm:presLayoutVars>
          <dgm:bulletEnabled val="1"/>
        </dgm:presLayoutVars>
      </dgm:prSet>
      <dgm:spPr/>
    </dgm:pt>
    <dgm:pt modelId="{8D1DBBA0-9776-4C6A-B0B6-FC8F0B584EB2}" type="pres">
      <dgm:prSet presAssocID="{22D95581-A6A7-4043-94FD-41CA26FCD017}" presName="Name13" presStyleLbl="parChTrans1D2" presStyleIdx="11" presStyleCnt="25"/>
      <dgm:spPr/>
    </dgm:pt>
    <dgm:pt modelId="{B459F827-6B1B-4588-8262-C50187FF27F4}" type="pres">
      <dgm:prSet presAssocID="{5A41A9EE-CF22-4A3A-9F53-1A274541A7B6}" presName="childText" presStyleLbl="bgAcc1" presStyleIdx="11" presStyleCnt="25" custScaleX="136977" custScaleY="140650">
        <dgm:presLayoutVars>
          <dgm:bulletEnabled val="1"/>
        </dgm:presLayoutVars>
      </dgm:prSet>
      <dgm:spPr/>
    </dgm:pt>
    <dgm:pt modelId="{FC6CDD83-5A5E-4A4A-BEC7-45FF2D06FB62}" type="pres">
      <dgm:prSet presAssocID="{953E14AF-EDD5-4A57-B58A-810A6C5B07DC}" presName="Name13" presStyleLbl="parChTrans1D2" presStyleIdx="12" presStyleCnt="25"/>
      <dgm:spPr/>
    </dgm:pt>
    <dgm:pt modelId="{45270000-D7EE-4EBB-AD74-4A2FE7CAA8B2}" type="pres">
      <dgm:prSet presAssocID="{243788CF-1837-4188-980F-10630A404F61}" presName="childText" presStyleLbl="bgAcc1" presStyleIdx="12" presStyleCnt="25" custScaleX="136977" custScaleY="140650">
        <dgm:presLayoutVars>
          <dgm:bulletEnabled val="1"/>
        </dgm:presLayoutVars>
      </dgm:prSet>
      <dgm:spPr/>
    </dgm:pt>
    <dgm:pt modelId="{1517A6C8-7369-4702-BB2F-2B600A853B8B}" type="pres">
      <dgm:prSet presAssocID="{C08DF567-1A18-47A0-A338-722812A3981C}" presName="root" presStyleCnt="0"/>
      <dgm:spPr/>
    </dgm:pt>
    <dgm:pt modelId="{8C7BF158-6A96-4DF5-8707-94151226AB78}" type="pres">
      <dgm:prSet presAssocID="{C08DF567-1A18-47A0-A338-722812A3981C}" presName="rootComposite" presStyleCnt="0"/>
      <dgm:spPr/>
    </dgm:pt>
    <dgm:pt modelId="{18956A8E-CDB7-4E27-A28D-B6D2949175AB}" type="pres">
      <dgm:prSet presAssocID="{C08DF567-1A18-47A0-A338-722812A3981C}" presName="rootText" presStyleLbl="node1" presStyleIdx="2" presStyleCnt="4" custScaleX="115246" custScaleY="137852"/>
      <dgm:spPr/>
    </dgm:pt>
    <dgm:pt modelId="{D21864DA-6DCA-4AEC-8318-0E14F9F2D243}" type="pres">
      <dgm:prSet presAssocID="{C08DF567-1A18-47A0-A338-722812A3981C}" presName="rootConnector" presStyleLbl="node1" presStyleIdx="2" presStyleCnt="4"/>
      <dgm:spPr/>
    </dgm:pt>
    <dgm:pt modelId="{01828A73-469C-489A-8844-C65068C1B602}" type="pres">
      <dgm:prSet presAssocID="{C08DF567-1A18-47A0-A338-722812A3981C}" presName="childShape" presStyleCnt="0"/>
      <dgm:spPr/>
    </dgm:pt>
    <dgm:pt modelId="{0BEF584B-8D58-465B-B032-720912CE8547}" type="pres">
      <dgm:prSet presAssocID="{2CAAD07B-1A1D-4C5E-8085-D7DCB5D142BC}" presName="Name13" presStyleLbl="parChTrans1D2" presStyleIdx="13" presStyleCnt="25"/>
      <dgm:spPr/>
    </dgm:pt>
    <dgm:pt modelId="{58E1E3A1-2C92-49B3-87C8-13BCD5649018}" type="pres">
      <dgm:prSet presAssocID="{F1AFFA3F-44A9-4875-B0FA-7C12A44D8ADA}" presName="childText" presStyleLbl="bgAcc1" presStyleIdx="13" presStyleCnt="25" custScaleX="136977" custScaleY="140650">
        <dgm:presLayoutVars>
          <dgm:bulletEnabled val="1"/>
        </dgm:presLayoutVars>
      </dgm:prSet>
      <dgm:spPr/>
    </dgm:pt>
    <dgm:pt modelId="{B38C3178-B1BC-4D06-9244-AC3631AF01BE}" type="pres">
      <dgm:prSet presAssocID="{FAF24910-1DB2-4887-9291-AC0DABC3AA32}" presName="Name13" presStyleLbl="parChTrans1D2" presStyleIdx="14" presStyleCnt="25"/>
      <dgm:spPr/>
    </dgm:pt>
    <dgm:pt modelId="{E5C630A9-8D6B-4169-A73B-7E2769A7E3EF}" type="pres">
      <dgm:prSet presAssocID="{92042309-CF42-4EC1-9AA2-DAABD9C46A9D}" presName="childText" presStyleLbl="bgAcc1" presStyleIdx="14" presStyleCnt="25" custScaleX="136977" custScaleY="140650">
        <dgm:presLayoutVars>
          <dgm:bulletEnabled val="1"/>
        </dgm:presLayoutVars>
      </dgm:prSet>
      <dgm:spPr/>
    </dgm:pt>
    <dgm:pt modelId="{C0CC0ECA-FFDE-41B7-B169-B5BD953D0E69}" type="pres">
      <dgm:prSet presAssocID="{8FCA6F71-B015-444D-960D-16B23F244EFC}" presName="Name13" presStyleLbl="parChTrans1D2" presStyleIdx="15" presStyleCnt="25"/>
      <dgm:spPr/>
    </dgm:pt>
    <dgm:pt modelId="{E829973B-0D6C-47F4-9F9E-61655020C649}" type="pres">
      <dgm:prSet presAssocID="{E6D324E5-D990-4B40-943C-64FF0080B5BA}" presName="childText" presStyleLbl="bgAcc1" presStyleIdx="15" presStyleCnt="25" custScaleX="136977" custScaleY="170298">
        <dgm:presLayoutVars>
          <dgm:bulletEnabled val="1"/>
        </dgm:presLayoutVars>
      </dgm:prSet>
      <dgm:spPr/>
    </dgm:pt>
    <dgm:pt modelId="{D7F6AE97-1FCC-498B-A38C-77EA7EC5169D}" type="pres">
      <dgm:prSet presAssocID="{61A76D37-11C5-43CC-A7BD-85162EEE2DE8}" presName="Name13" presStyleLbl="parChTrans1D2" presStyleIdx="16" presStyleCnt="25"/>
      <dgm:spPr/>
    </dgm:pt>
    <dgm:pt modelId="{99EACB84-EFBD-487D-806F-18538B75C19E}" type="pres">
      <dgm:prSet presAssocID="{3DF7F1B7-55EF-43B6-9D15-A445C334409E}" presName="childText" presStyleLbl="bgAcc1" presStyleIdx="16" presStyleCnt="25" custScaleX="136977" custScaleY="140650">
        <dgm:presLayoutVars>
          <dgm:bulletEnabled val="1"/>
        </dgm:presLayoutVars>
      </dgm:prSet>
      <dgm:spPr/>
    </dgm:pt>
    <dgm:pt modelId="{A697D8C6-7266-4ABC-8675-54D0DFA07750}" type="pres">
      <dgm:prSet presAssocID="{05CA88F1-66CD-4EC3-BB77-CCDA9E4D5384}" presName="Name13" presStyleLbl="parChTrans1D2" presStyleIdx="17" presStyleCnt="25"/>
      <dgm:spPr/>
    </dgm:pt>
    <dgm:pt modelId="{A8FC2E9E-8B1C-49AF-B1BB-14C76DFB814B}" type="pres">
      <dgm:prSet presAssocID="{F2F2A1B8-18F7-4F88-A529-E625E30EF1BC}" presName="childText" presStyleLbl="bgAcc1" presStyleIdx="17" presStyleCnt="25" custScaleX="136977" custScaleY="140650">
        <dgm:presLayoutVars>
          <dgm:bulletEnabled val="1"/>
        </dgm:presLayoutVars>
      </dgm:prSet>
      <dgm:spPr/>
    </dgm:pt>
    <dgm:pt modelId="{80B265EF-BE78-421A-8761-A8EC96632E34}" type="pres">
      <dgm:prSet presAssocID="{DF6DDAA2-CBB4-4AE4-938D-DB73F9036B3D}" presName="Name13" presStyleLbl="parChTrans1D2" presStyleIdx="18" presStyleCnt="25"/>
      <dgm:spPr/>
    </dgm:pt>
    <dgm:pt modelId="{48ED73DD-EDBF-4B5A-A6EC-082CDD5523BB}" type="pres">
      <dgm:prSet presAssocID="{5FA91A4B-9029-447E-9D8C-5996FF3FD388}" presName="childText" presStyleLbl="bgAcc1" presStyleIdx="18" presStyleCnt="25" custScaleX="136977" custScaleY="140650">
        <dgm:presLayoutVars>
          <dgm:bulletEnabled val="1"/>
        </dgm:presLayoutVars>
      </dgm:prSet>
      <dgm:spPr/>
    </dgm:pt>
    <dgm:pt modelId="{5E229747-2FBC-41CC-BA60-568F38282513}" type="pres">
      <dgm:prSet presAssocID="{01B88B49-6B33-42AB-A030-8613134EFA2B}" presName="Name13" presStyleLbl="parChTrans1D2" presStyleIdx="19" presStyleCnt="25"/>
      <dgm:spPr/>
    </dgm:pt>
    <dgm:pt modelId="{562FA782-CA7C-4165-BA82-02CAC161BB51}" type="pres">
      <dgm:prSet presAssocID="{1E96610E-24A6-4334-9899-C4AD3C320753}" presName="childText" presStyleLbl="bgAcc1" presStyleIdx="19" presStyleCnt="25" custScaleX="136977" custScaleY="140650">
        <dgm:presLayoutVars>
          <dgm:bulletEnabled val="1"/>
        </dgm:presLayoutVars>
      </dgm:prSet>
      <dgm:spPr/>
    </dgm:pt>
    <dgm:pt modelId="{6781E30B-3985-46DC-8F1C-F4EAA42E176D}" type="pres">
      <dgm:prSet presAssocID="{95FD62DB-A144-4F55-BBC6-D5C3E896965C}" presName="root" presStyleCnt="0"/>
      <dgm:spPr/>
    </dgm:pt>
    <dgm:pt modelId="{3ACFDA68-73F0-4198-A721-2E250517F92A}" type="pres">
      <dgm:prSet presAssocID="{95FD62DB-A144-4F55-BBC6-D5C3E896965C}" presName="rootComposite" presStyleCnt="0"/>
      <dgm:spPr/>
    </dgm:pt>
    <dgm:pt modelId="{08675CA3-ACE3-43FB-9FFC-7ACF0607D29A}" type="pres">
      <dgm:prSet presAssocID="{95FD62DB-A144-4F55-BBC6-D5C3E896965C}" presName="rootText" presStyleLbl="node1" presStyleIdx="3" presStyleCnt="4" custScaleX="115246" custScaleY="137852"/>
      <dgm:spPr/>
    </dgm:pt>
    <dgm:pt modelId="{CA5CC9CC-0543-4856-9136-1E54232F79B2}" type="pres">
      <dgm:prSet presAssocID="{95FD62DB-A144-4F55-BBC6-D5C3E896965C}" presName="rootConnector" presStyleLbl="node1" presStyleIdx="3" presStyleCnt="4"/>
      <dgm:spPr/>
    </dgm:pt>
    <dgm:pt modelId="{EDD7B164-1D90-4718-8AF8-28A93CF52A65}" type="pres">
      <dgm:prSet presAssocID="{95FD62DB-A144-4F55-BBC6-D5C3E896965C}" presName="childShape" presStyleCnt="0"/>
      <dgm:spPr/>
    </dgm:pt>
    <dgm:pt modelId="{5CCA0040-AA11-4F3D-8B2C-728486AC309A}" type="pres">
      <dgm:prSet presAssocID="{782158F0-17BB-4D66-8B2A-8C06621990CA}" presName="Name13" presStyleLbl="parChTrans1D2" presStyleIdx="20" presStyleCnt="25"/>
      <dgm:spPr/>
    </dgm:pt>
    <dgm:pt modelId="{87648B3D-51FC-41B6-B6A5-AAAACE842E73}" type="pres">
      <dgm:prSet presAssocID="{ECCF8D1E-9D54-4B16-827A-50AE0393B98F}" presName="childText" presStyleLbl="bgAcc1" presStyleIdx="20" presStyleCnt="25" custScaleX="136977" custScaleY="140650">
        <dgm:presLayoutVars>
          <dgm:bulletEnabled val="1"/>
        </dgm:presLayoutVars>
      </dgm:prSet>
      <dgm:spPr/>
    </dgm:pt>
    <dgm:pt modelId="{D9498518-F24A-45AE-8E99-CC390025C7CB}" type="pres">
      <dgm:prSet presAssocID="{C1EF560F-38B7-47DB-BB92-60C520798BDD}" presName="Name13" presStyleLbl="parChTrans1D2" presStyleIdx="21" presStyleCnt="25"/>
      <dgm:spPr/>
    </dgm:pt>
    <dgm:pt modelId="{4831F210-A7C9-4604-B560-D2AECE73ADFE}" type="pres">
      <dgm:prSet presAssocID="{7814E22F-7036-4DCA-BC96-E60CDE0BA6A6}" presName="childText" presStyleLbl="bgAcc1" presStyleIdx="21" presStyleCnt="25" custScaleX="136977" custScaleY="140650">
        <dgm:presLayoutVars>
          <dgm:bulletEnabled val="1"/>
        </dgm:presLayoutVars>
      </dgm:prSet>
      <dgm:spPr/>
    </dgm:pt>
    <dgm:pt modelId="{C5380A5C-E96C-48A2-B30A-72CF3D1358BE}" type="pres">
      <dgm:prSet presAssocID="{F8C4DA0F-1292-4C0E-B3DB-7C54AC4CE62A}" presName="Name13" presStyleLbl="parChTrans1D2" presStyleIdx="22" presStyleCnt="25"/>
      <dgm:spPr/>
    </dgm:pt>
    <dgm:pt modelId="{016B752E-1B7C-4EC7-8887-DA6CA608A04F}" type="pres">
      <dgm:prSet presAssocID="{3CB942D7-8183-4123-AFD3-3169EEFFF413}" presName="childText" presStyleLbl="bgAcc1" presStyleIdx="22" presStyleCnt="25" custScaleX="136977" custScaleY="140650">
        <dgm:presLayoutVars>
          <dgm:bulletEnabled val="1"/>
        </dgm:presLayoutVars>
      </dgm:prSet>
      <dgm:spPr/>
    </dgm:pt>
    <dgm:pt modelId="{E52E84F1-5181-4371-AFE8-77B995511840}" type="pres">
      <dgm:prSet presAssocID="{000B8A85-7343-4626-864F-A15A9FE503D9}" presName="Name13" presStyleLbl="parChTrans1D2" presStyleIdx="23" presStyleCnt="25"/>
      <dgm:spPr/>
    </dgm:pt>
    <dgm:pt modelId="{51F256E6-9607-446D-9A0B-D97C8CB9D237}" type="pres">
      <dgm:prSet presAssocID="{A4A374D8-594C-4DA5-9D80-B6298D1FBDB7}" presName="childText" presStyleLbl="bgAcc1" presStyleIdx="23" presStyleCnt="25" custScaleX="136977" custScaleY="140650">
        <dgm:presLayoutVars>
          <dgm:bulletEnabled val="1"/>
        </dgm:presLayoutVars>
      </dgm:prSet>
      <dgm:spPr/>
    </dgm:pt>
    <dgm:pt modelId="{5AB3BDB7-3ED2-4129-A45E-409D32DA2ED1}" type="pres">
      <dgm:prSet presAssocID="{1A387D31-5B90-4D29-AF22-CB817C2500FD}" presName="Name13" presStyleLbl="parChTrans1D2" presStyleIdx="24" presStyleCnt="25"/>
      <dgm:spPr/>
    </dgm:pt>
    <dgm:pt modelId="{A2E19ADE-37E5-4BF5-91E0-4DFF2C07A6CF}" type="pres">
      <dgm:prSet presAssocID="{E6754E43-0111-4AD2-B6C2-8C6E03759DFD}" presName="childText" presStyleLbl="bgAcc1" presStyleIdx="24" presStyleCnt="25" custScaleX="136977" custScaleY="140650">
        <dgm:presLayoutVars>
          <dgm:bulletEnabled val="1"/>
        </dgm:presLayoutVars>
      </dgm:prSet>
      <dgm:spPr/>
    </dgm:pt>
  </dgm:ptLst>
  <dgm:cxnLst>
    <dgm:cxn modelId="{79E16E00-65FD-4809-938D-F9A6682B57D4}" type="presOf" srcId="{06ECFEB4-F794-48DA-9866-4CA61B34C402}" destId="{6EDCBD9A-D942-4930-9E14-B9B997893945}" srcOrd="0" destOrd="0" presId="urn:microsoft.com/office/officeart/2005/8/layout/hierarchy3"/>
    <dgm:cxn modelId="{A9479C00-05BA-42FD-854A-8F30D9354643}" type="presOf" srcId="{4AAE3BFC-CA5F-45A6-8246-27B8D33947A3}" destId="{8546EA8E-3A5B-49F7-81DA-C4C73061B837}" srcOrd="0" destOrd="0" presId="urn:microsoft.com/office/officeart/2005/8/layout/hierarchy3"/>
    <dgm:cxn modelId="{B907AB04-6C2C-4FE9-88D3-9D46F178E9C8}" srcId="{C08DF567-1A18-47A0-A338-722812A3981C}" destId="{5FA91A4B-9029-447E-9D8C-5996FF3FD388}" srcOrd="5" destOrd="0" parTransId="{DF6DDAA2-CBB4-4AE4-938D-DB73F9036B3D}" sibTransId="{05C0F5CC-EF82-442B-A8B9-34458AA47258}"/>
    <dgm:cxn modelId="{3B66A706-9853-44A4-A2B8-92AF4D66F1A7}" type="presOf" srcId="{F8C4DA0F-1292-4C0E-B3DB-7C54AC4CE62A}" destId="{C5380A5C-E96C-48A2-B30A-72CF3D1358BE}" srcOrd="0" destOrd="0" presId="urn:microsoft.com/office/officeart/2005/8/layout/hierarchy3"/>
    <dgm:cxn modelId="{757D4208-27FB-45EA-922D-CD15F5B8199F}" type="presOf" srcId="{E6D324E5-D990-4B40-943C-64FF0080B5BA}" destId="{E829973B-0D6C-47F4-9F9E-61655020C649}" srcOrd="0" destOrd="0" presId="urn:microsoft.com/office/officeart/2005/8/layout/hierarchy3"/>
    <dgm:cxn modelId="{00156709-60BD-4E35-A0FB-46BE100B6D23}" type="presOf" srcId="{1BD5D449-84DD-4C7C-848E-4CF08C70AA81}" destId="{AB0680F1-40B9-4C8C-ABA6-80ABFF5DF4DB}" srcOrd="0" destOrd="0" presId="urn:microsoft.com/office/officeart/2005/8/layout/hierarchy3"/>
    <dgm:cxn modelId="{2A2CE80A-B5DF-44A6-947D-4B90119C015B}" type="presOf" srcId="{22D95581-A6A7-4043-94FD-41CA26FCD017}" destId="{8D1DBBA0-9776-4C6A-B0B6-FC8F0B584EB2}" srcOrd="0" destOrd="0" presId="urn:microsoft.com/office/officeart/2005/8/layout/hierarchy3"/>
    <dgm:cxn modelId="{3F71980B-4234-47FC-A220-4CE479E7449D}" type="presOf" srcId="{F1AFFA3F-44A9-4875-B0FA-7C12A44D8ADA}" destId="{58E1E3A1-2C92-49B3-87C8-13BCD5649018}" srcOrd="0" destOrd="0" presId="urn:microsoft.com/office/officeart/2005/8/layout/hierarchy3"/>
    <dgm:cxn modelId="{43001013-C822-41BD-8C81-E4F7F4E35648}" srcId="{B605E0E6-3503-4905-A6B6-FF082D0C2425}" destId="{5A41A9EE-CF22-4A3A-9F53-1A274541A7B6}" srcOrd="4" destOrd="0" parTransId="{22D95581-A6A7-4043-94FD-41CA26FCD017}" sibTransId="{1847020C-6C66-4AAC-B896-53C0C432B5EE}"/>
    <dgm:cxn modelId="{02712514-E1F1-4C28-89ED-71FF21070540}" type="presOf" srcId="{3DF7F1B7-55EF-43B6-9D15-A445C334409E}" destId="{99EACB84-EFBD-487D-806F-18538B75C19E}" srcOrd="0" destOrd="0" presId="urn:microsoft.com/office/officeart/2005/8/layout/hierarchy3"/>
    <dgm:cxn modelId="{677D6014-F080-4BDA-B8CB-2D3E7B7E46E2}" type="presOf" srcId="{3CB942D7-8183-4123-AFD3-3169EEFFF413}" destId="{016B752E-1B7C-4EC7-8887-DA6CA608A04F}" srcOrd="0" destOrd="0" presId="urn:microsoft.com/office/officeart/2005/8/layout/hierarchy3"/>
    <dgm:cxn modelId="{AE18EF1A-E23E-48B5-B323-EF7CC0596289}" type="presOf" srcId="{95FD62DB-A144-4F55-BBC6-D5C3E896965C}" destId="{CA5CC9CC-0543-4856-9136-1E54232F79B2}" srcOrd="1" destOrd="0" presId="urn:microsoft.com/office/officeart/2005/8/layout/hierarchy3"/>
    <dgm:cxn modelId="{A0C32E1E-2230-4C60-BACB-524C6B774F53}" srcId="{3C295161-2987-4B13-92A1-11EDA0D3C35C}" destId="{CBEAA26E-BCBF-4F53-AF16-19654B6DD558}" srcOrd="6" destOrd="0" parTransId="{4AAE3BFC-CA5F-45A6-8246-27B8D33947A3}" sibTransId="{2080808D-D0A4-4A94-81ED-479A206E54D0}"/>
    <dgm:cxn modelId="{3B53EF1E-2572-4C35-9988-528361123053}" type="presOf" srcId="{2CAAD07B-1A1D-4C5E-8085-D7DCB5D142BC}" destId="{0BEF584B-8D58-465B-B032-720912CE8547}" srcOrd="0" destOrd="0" presId="urn:microsoft.com/office/officeart/2005/8/layout/hierarchy3"/>
    <dgm:cxn modelId="{9472AA26-3A63-41E0-8CE9-9DD141B831B4}" srcId="{3C295161-2987-4B13-92A1-11EDA0D3C35C}" destId="{036B4962-E2C0-4BD9-A9EF-FC5758AB2BC4}" srcOrd="5" destOrd="0" parTransId="{BB660317-BD31-4A7D-966C-D6EB0C8C2E9B}" sibTransId="{81F1125D-8E4D-40B0-9D92-0D4AE7059936}"/>
    <dgm:cxn modelId="{D700E32E-75CC-4C49-B80D-2D515B99DA6E}" srcId="{533DC147-5103-491B-842A-72D6C46F2D74}" destId="{B605E0E6-3503-4905-A6B6-FF082D0C2425}" srcOrd="1" destOrd="0" parTransId="{669DF62A-78DC-4A42-9500-3057381894E6}" sibTransId="{B05BBBDD-1454-4837-930A-35A31338DFFD}"/>
    <dgm:cxn modelId="{5C7B1733-0707-4883-AA24-9E171647919C}" type="presOf" srcId="{95FD62DB-A144-4F55-BBC6-D5C3E896965C}" destId="{08675CA3-ACE3-43FB-9FFC-7ACF0607D29A}" srcOrd="0" destOrd="0" presId="urn:microsoft.com/office/officeart/2005/8/layout/hierarchy3"/>
    <dgm:cxn modelId="{24233D34-FCFD-4DA7-A9AD-45CC0CCC2539}" type="presOf" srcId="{B605E0E6-3503-4905-A6B6-FF082D0C2425}" destId="{F51D94F2-E453-4100-B01F-1472498888A5}" srcOrd="1" destOrd="0" presId="urn:microsoft.com/office/officeart/2005/8/layout/hierarchy3"/>
    <dgm:cxn modelId="{7E598134-0990-4118-B650-23239F515F29}" srcId="{95FD62DB-A144-4F55-BBC6-D5C3E896965C}" destId="{3CB942D7-8183-4123-AFD3-3169EEFFF413}" srcOrd="2" destOrd="0" parTransId="{F8C4DA0F-1292-4C0E-B3DB-7C54AC4CE62A}" sibTransId="{BEF11B6A-FCE5-4E8D-ADA9-7FEC6C3873B6}"/>
    <dgm:cxn modelId="{925EB434-0A16-43F0-B79F-3D59033C0512}" srcId="{C08DF567-1A18-47A0-A338-722812A3981C}" destId="{92042309-CF42-4EC1-9AA2-DAABD9C46A9D}" srcOrd="1" destOrd="0" parTransId="{FAF24910-1DB2-4887-9291-AC0DABC3AA32}" sibTransId="{32B7789A-E09B-4A08-9E13-E878759F2F4C}"/>
    <dgm:cxn modelId="{E802E435-DF93-46E9-BF8B-57BBBAF70224}" type="presOf" srcId="{F2F2A1B8-18F7-4F88-A529-E625E30EF1BC}" destId="{A8FC2E9E-8B1C-49AF-B1BB-14C76DFB814B}" srcOrd="0" destOrd="0" presId="urn:microsoft.com/office/officeart/2005/8/layout/hierarchy3"/>
    <dgm:cxn modelId="{C0B8B637-0615-45B7-851E-657D034CC0F0}" srcId="{95FD62DB-A144-4F55-BBC6-D5C3E896965C}" destId="{A4A374D8-594C-4DA5-9D80-B6298D1FBDB7}" srcOrd="3" destOrd="0" parTransId="{000B8A85-7343-4626-864F-A15A9FE503D9}" sibTransId="{59C7B6E2-4F1D-489F-A4B4-EB2AEE0E212F}"/>
    <dgm:cxn modelId="{9995963E-19CC-4C5A-9D34-F33345995BC5}" type="presOf" srcId="{01B88B49-6B33-42AB-A030-8613134EFA2B}" destId="{5E229747-2FBC-41CC-BA60-568F38282513}" srcOrd="0" destOrd="0" presId="urn:microsoft.com/office/officeart/2005/8/layout/hierarchy3"/>
    <dgm:cxn modelId="{D0F9A25B-A0E4-4F05-966E-92D2D245D919}" srcId="{95FD62DB-A144-4F55-BBC6-D5C3E896965C}" destId="{E6754E43-0111-4AD2-B6C2-8C6E03759DFD}" srcOrd="4" destOrd="0" parTransId="{1A387D31-5B90-4D29-AF22-CB817C2500FD}" sibTransId="{F7CC341A-EF7F-4B3B-B7C0-ABC33D647B59}"/>
    <dgm:cxn modelId="{700C545D-EDA8-4EB4-A5A8-290499DD3572}" srcId="{B605E0E6-3503-4905-A6B6-FF082D0C2425}" destId="{181C81C3-7E54-44EE-8ED6-DB81C824AB9E}" srcOrd="1" destOrd="0" parTransId="{1BD5D449-84DD-4C7C-848E-4CF08C70AA81}" sibTransId="{F8309183-1309-40D3-9778-4043C086F6F7}"/>
    <dgm:cxn modelId="{8A84CF5D-8988-46E7-8F23-16DBD4FEC57B}" type="presOf" srcId="{036B4962-E2C0-4BD9-A9EF-FC5758AB2BC4}" destId="{2E9E8C9F-2BF0-4FF3-B779-7CB7A85BDBA8}" srcOrd="0" destOrd="0" presId="urn:microsoft.com/office/officeart/2005/8/layout/hierarchy3"/>
    <dgm:cxn modelId="{39A82E5F-90C7-441B-996D-128F2E43F7A9}" srcId="{3C295161-2987-4B13-92A1-11EDA0D3C35C}" destId="{9366821A-38E6-4904-8AD7-99E65EB4A303}" srcOrd="2" destOrd="0" parTransId="{214AA173-0F29-46F4-AC17-8F36EE794D9D}" sibTransId="{D8F6085C-40E7-4334-9D21-94AB5B1F2AD3}"/>
    <dgm:cxn modelId="{3E76EA60-FE65-4812-8C7A-6BD943F450C9}" srcId="{533DC147-5103-491B-842A-72D6C46F2D74}" destId="{C08DF567-1A18-47A0-A338-722812A3981C}" srcOrd="2" destOrd="0" parTransId="{F0FA397C-827B-4307-A3D2-38A3044716CE}" sibTransId="{4F103E6A-619C-4BE0-BBB1-6377A513CC8E}"/>
    <dgm:cxn modelId="{E9DA4B63-7C80-4AD6-BDDB-B03EB34D7DA2}" srcId="{C08DF567-1A18-47A0-A338-722812A3981C}" destId="{F1AFFA3F-44A9-4875-B0FA-7C12A44D8ADA}" srcOrd="0" destOrd="0" parTransId="{2CAAD07B-1A1D-4C5E-8085-D7DCB5D142BC}" sibTransId="{6E418696-EDBF-4A07-969F-F5C5C1140775}"/>
    <dgm:cxn modelId="{02E31C47-4830-45B2-B212-05093C9E3ABF}" srcId="{533DC147-5103-491B-842A-72D6C46F2D74}" destId="{3C295161-2987-4B13-92A1-11EDA0D3C35C}" srcOrd="0" destOrd="0" parTransId="{2890E36D-0F6E-4142-9AC7-21E13E4A7BC1}" sibTransId="{1F958CC5-2B2C-4869-B175-8B932F95C1AE}"/>
    <dgm:cxn modelId="{3906D947-A36C-40C0-8A74-7AFA30B51763}" type="presOf" srcId="{7814E22F-7036-4DCA-BC96-E60CDE0BA6A6}" destId="{4831F210-A7C9-4604-B560-D2AECE73ADFE}" srcOrd="0" destOrd="0" presId="urn:microsoft.com/office/officeart/2005/8/layout/hierarchy3"/>
    <dgm:cxn modelId="{FC309069-5640-4B1D-936F-14B8895DBDD5}" type="presOf" srcId="{DF6DDAA2-CBB4-4AE4-938D-DB73F9036B3D}" destId="{80B265EF-BE78-421A-8761-A8EC96632E34}" srcOrd="0" destOrd="0" presId="urn:microsoft.com/office/officeart/2005/8/layout/hierarchy3"/>
    <dgm:cxn modelId="{52F3AC72-01F4-4A2A-B85E-3F6A69F332B4}" type="presOf" srcId="{26022AEF-C61C-4DA8-B07E-BC09AEBD5E81}" destId="{C8B2AC0F-5A9E-47D2-B0C7-B94FAFA33ADF}" srcOrd="0" destOrd="0" presId="urn:microsoft.com/office/officeart/2005/8/layout/hierarchy3"/>
    <dgm:cxn modelId="{0D626753-198D-4A57-8405-4368FB57F80A}" type="presOf" srcId="{B605E0E6-3503-4905-A6B6-FF082D0C2425}" destId="{7443DBCC-B1E5-4E2D-A20C-8411AA2D0DAE}" srcOrd="0" destOrd="0" presId="urn:microsoft.com/office/officeart/2005/8/layout/hierarchy3"/>
    <dgm:cxn modelId="{03417B53-B0AA-4A1B-B139-D0150FFF16B7}" type="presOf" srcId="{F6922632-2BC2-45E2-B6BB-26F5548102B1}" destId="{327AA4CC-1643-4BB2-A2A6-2AB922BF61AD}" srcOrd="0" destOrd="0" presId="urn:microsoft.com/office/officeart/2005/8/layout/hierarchy3"/>
    <dgm:cxn modelId="{F7A2B553-17D5-491B-90A4-8B636919C9E1}" type="presOf" srcId="{5A8E0F82-EA9B-44AA-A2A2-7FFB08E3E708}" destId="{789A5B19-1320-4354-BA0D-57E2A6201903}" srcOrd="0" destOrd="0" presId="urn:microsoft.com/office/officeart/2005/8/layout/hierarchy3"/>
    <dgm:cxn modelId="{35FE9B74-349A-4D0E-B1FA-AA81878B6323}" type="presOf" srcId="{A4A374D8-594C-4DA5-9D80-B6298D1FBDB7}" destId="{51F256E6-9607-446D-9A0B-D97C8CB9D237}" srcOrd="0" destOrd="0" presId="urn:microsoft.com/office/officeart/2005/8/layout/hierarchy3"/>
    <dgm:cxn modelId="{BCE3BE74-DBE3-4827-96C6-9430741791B3}" type="presOf" srcId="{5FA91A4B-9029-447E-9D8C-5996FF3FD388}" destId="{48ED73DD-EDBF-4B5A-A6EC-082CDD5523BB}" srcOrd="0" destOrd="0" presId="urn:microsoft.com/office/officeart/2005/8/layout/hierarchy3"/>
    <dgm:cxn modelId="{F263CC74-04F6-404D-900C-E80B4F9CC6A8}" srcId="{95FD62DB-A144-4F55-BBC6-D5C3E896965C}" destId="{7814E22F-7036-4DCA-BC96-E60CDE0BA6A6}" srcOrd="1" destOrd="0" parTransId="{C1EF560F-38B7-47DB-BB92-60C520798BDD}" sibTransId="{9C0F6421-1030-40BB-97BF-4088371E1515}"/>
    <dgm:cxn modelId="{093CE174-A010-436D-B447-737D90ED900E}" type="presOf" srcId="{46CF37C3-416F-44B8-B88E-8399C4B7B8AE}" destId="{F03FC6A5-B5BD-4CCF-A84B-2E3863EDF4C9}" srcOrd="0" destOrd="0" presId="urn:microsoft.com/office/officeart/2005/8/layout/hierarchy3"/>
    <dgm:cxn modelId="{462FA375-9FE9-4333-B038-423722667A9E}" type="presOf" srcId="{9366821A-38E6-4904-8AD7-99E65EB4A303}" destId="{64812F5C-9DEF-4D9B-A78B-0E7597A4A4E8}" srcOrd="0" destOrd="0" presId="urn:microsoft.com/office/officeart/2005/8/layout/hierarchy3"/>
    <dgm:cxn modelId="{E0EFE656-2EB4-42BD-8349-FEAC87ED8D2A}" srcId="{3C295161-2987-4B13-92A1-11EDA0D3C35C}" destId="{26022AEF-C61C-4DA8-B07E-BC09AEBD5E81}" srcOrd="0" destOrd="0" parTransId="{3BDBFAA4-77C4-4B0B-A9DE-C0F2A7C2A037}" sibTransId="{0ECE0CF2-05DF-4960-8F18-2CBEEE2AF7D3}"/>
    <dgm:cxn modelId="{5F572357-E841-4319-9CAB-EF80F01EF7FE}" type="presOf" srcId="{3C295161-2987-4B13-92A1-11EDA0D3C35C}" destId="{7C7A0CE2-2A69-40FB-AC0F-4726BAD0DB06}" srcOrd="0" destOrd="0" presId="urn:microsoft.com/office/officeart/2005/8/layout/hierarchy3"/>
    <dgm:cxn modelId="{082B7357-1E38-4A8A-94F3-4AFEFFC8A331}" type="presOf" srcId="{533DC147-5103-491B-842A-72D6C46F2D74}" destId="{F6EF155B-A7C8-445E-8AFF-6AED838D3246}" srcOrd="0" destOrd="0" presId="urn:microsoft.com/office/officeart/2005/8/layout/hierarchy3"/>
    <dgm:cxn modelId="{3F31BF7F-AD06-41F8-B725-BD9439F8F69F}" srcId="{3C295161-2987-4B13-92A1-11EDA0D3C35C}" destId="{8AF7AAE3-2CDF-4D41-84AE-485BFC3EE0D2}" srcOrd="1" destOrd="0" parTransId="{5A8E0F82-EA9B-44AA-A2A2-7FFB08E3E708}" sibTransId="{EE163F86-BE17-43B8-ABB6-5F58F9D08006}"/>
    <dgm:cxn modelId="{AD100887-CE62-4BFA-A88F-C200DD5AC634}" srcId="{C08DF567-1A18-47A0-A338-722812A3981C}" destId="{3DF7F1B7-55EF-43B6-9D15-A445C334409E}" srcOrd="3" destOrd="0" parTransId="{61A76D37-11C5-43CC-A7BD-85162EEE2DE8}" sibTransId="{ED6A71B9-32F7-44B4-AAE8-2967DFA31076}"/>
    <dgm:cxn modelId="{4E39E087-6127-4B0F-93FE-EB6DB14672F7}" type="presOf" srcId="{8FCA6F71-B015-444D-960D-16B23F244EFC}" destId="{C0CC0ECA-FFDE-41B7-B169-B5BD953D0E69}" srcOrd="0" destOrd="0" presId="urn:microsoft.com/office/officeart/2005/8/layout/hierarchy3"/>
    <dgm:cxn modelId="{CB8D9D89-63A5-4140-8756-70A42C111A04}" type="presOf" srcId="{ECCF8D1E-9D54-4B16-827A-50AE0393B98F}" destId="{87648B3D-51FC-41B6-B6A5-AAAACE842E73}" srcOrd="0" destOrd="0" presId="urn:microsoft.com/office/officeart/2005/8/layout/hierarchy3"/>
    <dgm:cxn modelId="{44E5678A-8AB1-460B-B12A-5F677697BE5B}" type="presOf" srcId="{FAF24910-1DB2-4887-9291-AC0DABC3AA32}" destId="{B38C3178-B1BC-4D06-9244-AC3631AF01BE}" srcOrd="0" destOrd="0" presId="urn:microsoft.com/office/officeart/2005/8/layout/hierarchy3"/>
    <dgm:cxn modelId="{BC3B498A-FF21-42DF-8777-FD59ABFB89DE}" type="presOf" srcId="{1E96610E-24A6-4334-9899-C4AD3C320753}" destId="{562FA782-CA7C-4165-BA82-02CAC161BB51}" srcOrd="0" destOrd="0" presId="urn:microsoft.com/office/officeart/2005/8/layout/hierarchy3"/>
    <dgm:cxn modelId="{B556948C-2AEB-49D2-86B3-D6CE804337E9}" type="presOf" srcId="{3BDBFAA4-77C4-4B0B-A9DE-C0F2A7C2A037}" destId="{56848AF5-A745-4720-8397-9D09C9376693}" srcOrd="0" destOrd="0" presId="urn:microsoft.com/office/officeart/2005/8/layout/hierarchy3"/>
    <dgm:cxn modelId="{08591291-FE83-4100-93F9-452CA16DCD58}" type="presOf" srcId="{000B8A85-7343-4626-864F-A15A9FE503D9}" destId="{E52E84F1-5181-4371-AFE8-77B995511840}" srcOrd="0" destOrd="0" presId="urn:microsoft.com/office/officeart/2005/8/layout/hierarchy3"/>
    <dgm:cxn modelId="{FDF3A394-04D6-468E-B943-9EC5B17A4B1B}" srcId="{533DC147-5103-491B-842A-72D6C46F2D74}" destId="{95FD62DB-A144-4F55-BBC6-D5C3E896965C}" srcOrd="3" destOrd="0" parTransId="{D730AAF7-DB7A-4127-8BCE-E30787DB5933}" sibTransId="{573E80B7-4671-4FE0-953D-27A81B254948}"/>
    <dgm:cxn modelId="{E7631895-DFD5-4EF1-A960-6C2C638CEFFD}" type="presOf" srcId="{C08DF567-1A18-47A0-A338-722812A3981C}" destId="{D21864DA-6DCA-4AEC-8318-0E14F9F2D243}" srcOrd="1" destOrd="0" presId="urn:microsoft.com/office/officeart/2005/8/layout/hierarchy3"/>
    <dgm:cxn modelId="{84222997-7285-466C-B286-1AEE835A3AB3}" type="presOf" srcId="{782158F0-17BB-4D66-8B2A-8C06621990CA}" destId="{5CCA0040-AA11-4F3D-8B2C-728486AC309A}" srcOrd="0" destOrd="0" presId="urn:microsoft.com/office/officeart/2005/8/layout/hierarchy3"/>
    <dgm:cxn modelId="{90F36397-7607-4CE9-AB75-E5BC49CE9304}" srcId="{95FD62DB-A144-4F55-BBC6-D5C3E896965C}" destId="{ECCF8D1E-9D54-4B16-827A-50AE0393B98F}" srcOrd="0" destOrd="0" parTransId="{782158F0-17BB-4D66-8B2A-8C06621990CA}" sibTransId="{A6F75795-C9A6-41C7-B8E6-DF2962C94A4C}"/>
    <dgm:cxn modelId="{F8B0B09A-3B7D-4B2C-98EB-2F1DBA0EAE25}" type="presOf" srcId="{E6754E43-0111-4AD2-B6C2-8C6E03759DFD}" destId="{A2E19ADE-37E5-4BF5-91E0-4DFF2C07A6CF}" srcOrd="0" destOrd="0" presId="urn:microsoft.com/office/officeart/2005/8/layout/hierarchy3"/>
    <dgm:cxn modelId="{BA6BDAA0-09EA-4A91-907C-D04657347712}" type="presOf" srcId="{5A41A9EE-CF22-4A3A-9F53-1A274541A7B6}" destId="{B459F827-6B1B-4588-8262-C50187FF27F4}" srcOrd="0" destOrd="0" presId="urn:microsoft.com/office/officeart/2005/8/layout/hierarchy3"/>
    <dgm:cxn modelId="{28E1F8A0-4610-4754-8965-A0F1F821B498}" srcId="{B605E0E6-3503-4905-A6B6-FF082D0C2425}" destId="{06ECFEB4-F794-48DA-9866-4CA61B34C402}" srcOrd="3" destOrd="0" parTransId="{8333C3E0-44D9-4E6E-92A1-21042E9400CE}" sibTransId="{1FAEBF3C-2801-4CE7-A73C-069C919E8F0F}"/>
    <dgm:cxn modelId="{6A8441A1-CEDD-4D68-8B10-52B2693A18FA}" srcId="{B605E0E6-3503-4905-A6B6-FF082D0C2425}" destId="{F6922632-2BC2-45E2-B6BB-26F5548102B1}" srcOrd="2" destOrd="0" parTransId="{D47B9C99-7AA8-49BB-831E-3BA3AB0CA572}" sibTransId="{3897B030-CD56-4DC9-A96E-1F3C08B48B42}"/>
    <dgm:cxn modelId="{5F5A44A3-662E-4552-864A-E72ABB63C209}" type="presOf" srcId="{8333C3E0-44D9-4E6E-92A1-21042E9400CE}" destId="{E69419E0-7C56-4393-89C8-5C689F6EE7FF}" srcOrd="0" destOrd="0" presId="urn:microsoft.com/office/officeart/2005/8/layout/hierarchy3"/>
    <dgm:cxn modelId="{06C691A4-BE0C-4320-9F0F-2A55EA77DC23}" type="presOf" srcId="{3C295161-2987-4B13-92A1-11EDA0D3C35C}" destId="{EFC5E71A-A82C-412B-9623-21F880F02E68}" srcOrd="1" destOrd="0" presId="urn:microsoft.com/office/officeart/2005/8/layout/hierarchy3"/>
    <dgm:cxn modelId="{FA959DB0-CD7A-47C5-9C77-0ADD169E0D06}" type="presOf" srcId="{C08DF567-1A18-47A0-A338-722812A3981C}" destId="{18956A8E-CDB7-4E27-A28D-B6D2949175AB}" srcOrd="0" destOrd="0" presId="urn:microsoft.com/office/officeart/2005/8/layout/hierarchy3"/>
    <dgm:cxn modelId="{709D1FB2-DEA6-4CEB-A179-AE0053CAF4E2}" srcId="{C08DF567-1A18-47A0-A338-722812A3981C}" destId="{1E96610E-24A6-4334-9899-C4AD3C320753}" srcOrd="6" destOrd="0" parTransId="{01B88B49-6B33-42AB-A030-8613134EFA2B}" sibTransId="{1BAFBD9D-D553-41B3-8EF4-4A699C5981DB}"/>
    <dgm:cxn modelId="{AD1D93B3-C80A-4019-BABE-119AFC004A6F}" type="presOf" srcId="{1D8BC6DE-967A-4A78-B9B5-E04C40B9BB88}" destId="{42A6ABFC-104E-4AA9-AF71-31CE6FCD2760}" srcOrd="0" destOrd="0" presId="urn:microsoft.com/office/officeart/2005/8/layout/hierarchy3"/>
    <dgm:cxn modelId="{7CDA3CB7-DC12-40A3-BC68-E38102E1C703}" type="presOf" srcId="{61A76D37-11C5-43CC-A7BD-85162EEE2DE8}" destId="{D7F6AE97-1FCC-498B-A38C-77EA7EC5169D}" srcOrd="0" destOrd="0" presId="urn:microsoft.com/office/officeart/2005/8/layout/hierarchy3"/>
    <dgm:cxn modelId="{8245A0BD-9760-4206-B56F-6D69518EFA7F}" type="presOf" srcId="{CBEAA26E-BCBF-4F53-AF16-19654B6DD558}" destId="{BE0F6E63-5FCF-4965-93C6-8FFB01255C06}" srcOrd="0" destOrd="0" presId="urn:microsoft.com/office/officeart/2005/8/layout/hierarchy3"/>
    <dgm:cxn modelId="{6AB486BF-C537-42F2-97B6-19359C1F865C}" type="presOf" srcId="{C1EF560F-38B7-47DB-BB92-60C520798BDD}" destId="{D9498518-F24A-45AE-8E99-CC390025C7CB}" srcOrd="0" destOrd="0" presId="urn:microsoft.com/office/officeart/2005/8/layout/hierarchy3"/>
    <dgm:cxn modelId="{7161F2C1-1ACD-4EB5-BB42-35630EA2B1F4}" srcId="{B605E0E6-3503-4905-A6B6-FF082D0C2425}" destId="{46CF37C3-416F-44B8-B88E-8399C4B7B8AE}" srcOrd="0" destOrd="0" parTransId="{D4D18128-7AFD-4F88-8ADD-6947F3253491}" sibTransId="{655869C0-7F4C-4D1A-B628-6199525629C2}"/>
    <dgm:cxn modelId="{9BFE22C3-B8D8-4C67-8995-4810F5C9E58C}" srcId="{C08DF567-1A18-47A0-A338-722812A3981C}" destId="{E6D324E5-D990-4B40-943C-64FF0080B5BA}" srcOrd="2" destOrd="0" parTransId="{8FCA6F71-B015-444D-960D-16B23F244EFC}" sibTransId="{0F718590-93EE-4643-BD89-BA05830EE3D7}"/>
    <dgm:cxn modelId="{F31BF5C3-8064-4B2C-B392-B72418A4B4BA}" type="presOf" srcId="{243788CF-1837-4188-980F-10630A404F61}" destId="{45270000-D7EE-4EBB-AD74-4A2FE7CAA8B2}" srcOrd="0" destOrd="0" presId="urn:microsoft.com/office/officeart/2005/8/layout/hierarchy3"/>
    <dgm:cxn modelId="{3B5FECC6-9EE3-41CC-B4DA-EDC7F7E4819A}" type="presOf" srcId="{92042309-CF42-4EC1-9AA2-DAABD9C46A9D}" destId="{E5C630A9-8D6B-4169-A73B-7E2769A7E3EF}" srcOrd="0" destOrd="0" presId="urn:microsoft.com/office/officeart/2005/8/layout/hierarchy3"/>
    <dgm:cxn modelId="{5E46E3C9-20D1-4D07-9FEF-8E578F704D6F}" type="presOf" srcId="{953E14AF-EDD5-4A57-B58A-810A6C5B07DC}" destId="{FC6CDD83-5A5E-4A4A-BEC7-45FF2D06FB62}" srcOrd="0" destOrd="0" presId="urn:microsoft.com/office/officeart/2005/8/layout/hierarchy3"/>
    <dgm:cxn modelId="{5C1C37D1-5968-4D44-9D46-B20AC14B98BA}" type="presOf" srcId="{1A387D31-5B90-4D29-AF22-CB817C2500FD}" destId="{5AB3BDB7-3ED2-4129-A45E-409D32DA2ED1}" srcOrd="0" destOrd="0" presId="urn:microsoft.com/office/officeart/2005/8/layout/hierarchy3"/>
    <dgm:cxn modelId="{0FFB6FD9-59D6-4870-898F-BFF5ACFB10D2}" srcId="{3C295161-2987-4B13-92A1-11EDA0D3C35C}" destId="{18BC5A21-D84D-434B-B505-CFB1F5D1A448}" srcOrd="4" destOrd="0" parTransId="{4C294FD7-4406-445E-822C-ADBE830C8480}" sibTransId="{A98BDEEB-B401-479B-9343-E45431F6825D}"/>
    <dgm:cxn modelId="{D8D8F6DB-6575-4932-A119-2645FA97C8A8}" type="presOf" srcId="{05CA88F1-66CD-4EC3-BB77-CCDA9E4D5384}" destId="{A697D8C6-7266-4ABC-8675-54D0DFA07750}" srcOrd="0" destOrd="0" presId="urn:microsoft.com/office/officeart/2005/8/layout/hierarchy3"/>
    <dgm:cxn modelId="{400252DF-0C30-4506-B11C-5FC05702CDE5}" type="presOf" srcId="{8AF7AAE3-2CDF-4D41-84AE-485BFC3EE0D2}" destId="{0BBE17CA-8344-4E85-9AAB-F92576FF396B}" srcOrd="0" destOrd="0" presId="urn:microsoft.com/office/officeart/2005/8/layout/hierarchy3"/>
    <dgm:cxn modelId="{5CE95BE4-0631-42A4-8049-EADB9B776F02}" type="presOf" srcId="{53358F46-5FCC-4297-89BD-79BBB0738192}" destId="{0D52CB3A-DC71-48C2-93C1-319D8A93672A}" srcOrd="0" destOrd="0" presId="urn:microsoft.com/office/officeart/2005/8/layout/hierarchy3"/>
    <dgm:cxn modelId="{280283E5-AB13-4FC6-99C4-E4754FF314CB}" type="presOf" srcId="{BB660317-BD31-4A7D-966C-D6EB0C8C2E9B}" destId="{B905472E-D0A6-4043-9986-8766C5F62C7A}" srcOrd="0" destOrd="0" presId="urn:microsoft.com/office/officeart/2005/8/layout/hierarchy3"/>
    <dgm:cxn modelId="{08BCBAE6-EADF-459A-B43D-0568D4B2F9F4}" type="presOf" srcId="{D47B9C99-7AA8-49BB-831E-3BA3AB0CA572}" destId="{7E171C28-848C-4E57-BD21-D04F1EA5E6E0}" srcOrd="0" destOrd="0" presId="urn:microsoft.com/office/officeart/2005/8/layout/hierarchy3"/>
    <dgm:cxn modelId="{4C9FE2E6-431B-401E-8960-9994CAF12B65}" type="presOf" srcId="{18BC5A21-D84D-434B-B505-CFB1F5D1A448}" destId="{5A8C2F00-1D22-45F3-B94C-AB636AAB2759}" srcOrd="0" destOrd="0" presId="urn:microsoft.com/office/officeart/2005/8/layout/hierarchy3"/>
    <dgm:cxn modelId="{B9C359E9-5911-4966-B601-C03D58FB901F}" srcId="{3C295161-2987-4B13-92A1-11EDA0D3C35C}" destId="{53358F46-5FCC-4297-89BD-79BBB0738192}" srcOrd="3" destOrd="0" parTransId="{1D8BC6DE-967A-4A78-B9B5-E04C40B9BB88}" sibTransId="{72CE7EDF-3F5D-49CE-A12B-8A5DD9F71D56}"/>
    <dgm:cxn modelId="{084EC9E9-80EE-47AB-8594-73CABC3DF09B}" type="presOf" srcId="{4C294FD7-4406-445E-822C-ADBE830C8480}" destId="{A318D156-E9F3-4753-920B-CA284E9A8A47}" srcOrd="0" destOrd="0" presId="urn:microsoft.com/office/officeart/2005/8/layout/hierarchy3"/>
    <dgm:cxn modelId="{AA900EEA-1CC3-4E55-8B62-9F85074E6780}" type="presOf" srcId="{214AA173-0F29-46F4-AC17-8F36EE794D9D}" destId="{41EC4876-ECD6-42CE-B776-E230FF3969DD}" srcOrd="0" destOrd="0" presId="urn:microsoft.com/office/officeart/2005/8/layout/hierarchy3"/>
    <dgm:cxn modelId="{6F3B4CEB-91AE-4915-AB57-7463F531ACA9}" type="presOf" srcId="{181C81C3-7E54-44EE-8ED6-DB81C824AB9E}" destId="{EE983012-B630-4B81-A3AF-FA2F6913FDA3}" srcOrd="0" destOrd="0" presId="urn:microsoft.com/office/officeart/2005/8/layout/hierarchy3"/>
    <dgm:cxn modelId="{CAEDFCF3-96B6-498F-B7B1-31FF86107414}" srcId="{B605E0E6-3503-4905-A6B6-FF082D0C2425}" destId="{243788CF-1837-4188-980F-10630A404F61}" srcOrd="5" destOrd="0" parTransId="{953E14AF-EDD5-4A57-B58A-810A6C5B07DC}" sibTransId="{28EC82C1-A368-4D96-9C3D-3CEB3E496FE6}"/>
    <dgm:cxn modelId="{BA1ADBFA-59EA-4FBA-BA1A-3F158C5EB1BC}" type="presOf" srcId="{D4D18128-7AFD-4F88-8ADD-6947F3253491}" destId="{E140519F-02E8-4968-8350-0A2FA13F3744}" srcOrd="0" destOrd="0" presId="urn:microsoft.com/office/officeart/2005/8/layout/hierarchy3"/>
    <dgm:cxn modelId="{236D28FB-6FF3-433D-8C17-173804474E65}" srcId="{C08DF567-1A18-47A0-A338-722812A3981C}" destId="{F2F2A1B8-18F7-4F88-A529-E625E30EF1BC}" srcOrd="4" destOrd="0" parTransId="{05CA88F1-66CD-4EC3-BB77-CCDA9E4D5384}" sibTransId="{05FAB356-B74B-4DE4-8024-246475073513}"/>
    <dgm:cxn modelId="{A904C312-81BB-4706-B942-587D3FCD802F}" type="presParOf" srcId="{F6EF155B-A7C8-445E-8AFF-6AED838D3246}" destId="{36C80F9A-06CD-44A1-9336-64098DC69E19}" srcOrd="0" destOrd="0" presId="urn:microsoft.com/office/officeart/2005/8/layout/hierarchy3"/>
    <dgm:cxn modelId="{643DE711-BFB9-47B2-826C-87A3F792E8A1}" type="presParOf" srcId="{36C80F9A-06CD-44A1-9336-64098DC69E19}" destId="{6B40919B-BB37-4828-85E9-EC1249E64605}" srcOrd="0" destOrd="0" presId="urn:microsoft.com/office/officeart/2005/8/layout/hierarchy3"/>
    <dgm:cxn modelId="{EF50CB0E-8781-43A8-B5A3-F3E882E76580}" type="presParOf" srcId="{6B40919B-BB37-4828-85E9-EC1249E64605}" destId="{7C7A0CE2-2A69-40FB-AC0F-4726BAD0DB06}" srcOrd="0" destOrd="0" presId="urn:microsoft.com/office/officeart/2005/8/layout/hierarchy3"/>
    <dgm:cxn modelId="{96953B72-4938-4C47-B282-C9141A784F4A}" type="presParOf" srcId="{6B40919B-BB37-4828-85E9-EC1249E64605}" destId="{EFC5E71A-A82C-412B-9623-21F880F02E68}" srcOrd="1" destOrd="0" presId="urn:microsoft.com/office/officeart/2005/8/layout/hierarchy3"/>
    <dgm:cxn modelId="{437E5491-9AC2-49A7-892F-BEF46FDD29BA}" type="presParOf" srcId="{36C80F9A-06CD-44A1-9336-64098DC69E19}" destId="{79E5A417-94BB-4C21-9858-8C63E41498AB}" srcOrd="1" destOrd="0" presId="urn:microsoft.com/office/officeart/2005/8/layout/hierarchy3"/>
    <dgm:cxn modelId="{4BB6BCA9-6E8A-4D50-AF40-671A50605F59}" type="presParOf" srcId="{79E5A417-94BB-4C21-9858-8C63E41498AB}" destId="{56848AF5-A745-4720-8397-9D09C9376693}" srcOrd="0" destOrd="0" presId="urn:microsoft.com/office/officeart/2005/8/layout/hierarchy3"/>
    <dgm:cxn modelId="{A9B05633-9E9D-420F-BACB-CD43C335921A}" type="presParOf" srcId="{79E5A417-94BB-4C21-9858-8C63E41498AB}" destId="{C8B2AC0F-5A9E-47D2-B0C7-B94FAFA33ADF}" srcOrd="1" destOrd="0" presId="urn:microsoft.com/office/officeart/2005/8/layout/hierarchy3"/>
    <dgm:cxn modelId="{52068EFD-F1F7-4F70-AB52-71E1232A174C}" type="presParOf" srcId="{79E5A417-94BB-4C21-9858-8C63E41498AB}" destId="{789A5B19-1320-4354-BA0D-57E2A6201903}" srcOrd="2" destOrd="0" presId="urn:microsoft.com/office/officeart/2005/8/layout/hierarchy3"/>
    <dgm:cxn modelId="{A94452CC-20D5-475C-B3DF-9844B93221BF}" type="presParOf" srcId="{79E5A417-94BB-4C21-9858-8C63E41498AB}" destId="{0BBE17CA-8344-4E85-9AAB-F92576FF396B}" srcOrd="3" destOrd="0" presId="urn:microsoft.com/office/officeart/2005/8/layout/hierarchy3"/>
    <dgm:cxn modelId="{F9D4DB89-FA55-45F8-91BB-844B9E469EFE}" type="presParOf" srcId="{79E5A417-94BB-4C21-9858-8C63E41498AB}" destId="{41EC4876-ECD6-42CE-B776-E230FF3969DD}" srcOrd="4" destOrd="0" presId="urn:microsoft.com/office/officeart/2005/8/layout/hierarchy3"/>
    <dgm:cxn modelId="{05B7DC36-53EA-4789-A2E4-B73C7F00F9D5}" type="presParOf" srcId="{79E5A417-94BB-4C21-9858-8C63E41498AB}" destId="{64812F5C-9DEF-4D9B-A78B-0E7597A4A4E8}" srcOrd="5" destOrd="0" presId="urn:microsoft.com/office/officeart/2005/8/layout/hierarchy3"/>
    <dgm:cxn modelId="{99DBB0DD-484B-4CD5-8D4F-49AE763B216D}" type="presParOf" srcId="{79E5A417-94BB-4C21-9858-8C63E41498AB}" destId="{42A6ABFC-104E-4AA9-AF71-31CE6FCD2760}" srcOrd="6" destOrd="0" presId="urn:microsoft.com/office/officeart/2005/8/layout/hierarchy3"/>
    <dgm:cxn modelId="{D6442102-80D8-4EFB-8236-54543C067DC3}" type="presParOf" srcId="{79E5A417-94BB-4C21-9858-8C63E41498AB}" destId="{0D52CB3A-DC71-48C2-93C1-319D8A93672A}" srcOrd="7" destOrd="0" presId="urn:microsoft.com/office/officeart/2005/8/layout/hierarchy3"/>
    <dgm:cxn modelId="{A9270974-D9BA-4320-9306-D0E9D3A3AC2D}" type="presParOf" srcId="{79E5A417-94BB-4C21-9858-8C63E41498AB}" destId="{A318D156-E9F3-4753-920B-CA284E9A8A47}" srcOrd="8" destOrd="0" presId="urn:microsoft.com/office/officeart/2005/8/layout/hierarchy3"/>
    <dgm:cxn modelId="{ED75FF90-3FA8-4B90-80D7-BA59471DDD77}" type="presParOf" srcId="{79E5A417-94BB-4C21-9858-8C63E41498AB}" destId="{5A8C2F00-1D22-45F3-B94C-AB636AAB2759}" srcOrd="9" destOrd="0" presId="urn:microsoft.com/office/officeart/2005/8/layout/hierarchy3"/>
    <dgm:cxn modelId="{9077A15E-B483-48BC-B2FD-9456126ABDFE}" type="presParOf" srcId="{79E5A417-94BB-4C21-9858-8C63E41498AB}" destId="{B905472E-D0A6-4043-9986-8766C5F62C7A}" srcOrd="10" destOrd="0" presId="urn:microsoft.com/office/officeart/2005/8/layout/hierarchy3"/>
    <dgm:cxn modelId="{D2816693-C8C7-4CDB-9B1B-013953B586AD}" type="presParOf" srcId="{79E5A417-94BB-4C21-9858-8C63E41498AB}" destId="{2E9E8C9F-2BF0-4FF3-B779-7CB7A85BDBA8}" srcOrd="11" destOrd="0" presId="urn:microsoft.com/office/officeart/2005/8/layout/hierarchy3"/>
    <dgm:cxn modelId="{DDC836C6-31C1-49F3-88BD-1281F918FE1F}" type="presParOf" srcId="{79E5A417-94BB-4C21-9858-8C63E41498AB}" destId="{8546EA8E-3A5B-49F7-81DA-C4C73061B837}" srcOrd="12" destOrd="0" presId="urn:microsoft.com/office/officeart/2005/8/layout/hierarchy3"/>
    <dgm:cxn modelId="{27F7AEA7-4E98-43F9-92E1-2790A81D7136}" type="presParOf" srcId="{79E5A417-94BB-4C21-9858-8C63E41498AB}" destId="{BE0F6E63-5FCF-4965-93C6-8FFB01255C06}" srcOrd="13" destOrd="0" presId="urn:microsoft.com/office/officeart/2005/8/layout/hierarchy3"/>
    <dgm:cxn modelId="{CD8998DE-026F-4267-9C2F-7A7F68DBDD8D}" type="presParOf" srcId="{F6EF155B-A7C8-445E-8AFF-6AED838D3246}" destId="{A2E22689-4EB9-49C4-8002-EE0CDA1F1F6F}" srcOrd="1" destOrd="0" presId="urn:microsoft.com/office/officeart/2005/8/layout/hierarchy3"/>
    <dgm:cxn modelId="{EEDE4663-9480-48DE-8E7E-578475D91B0D}" type="presParOf" srcId="{A2E22689-4EB9-49C4-8002-EE0CDA1F1F6F}" destId="{FB1BEDD6-0078-424D-A72E-22BD5C8DD39F}" srcOrd="0" destOrd="0" presId="urn:microsoft.com/office/officeart/2005/8/layout/hierarchy3"/>
    <dgm:cxn modelId="{83A5A5DB-6236-46CD-8B10-6CDF790F2D6E}" type="presParOf" srcId="{FB1BEDD6-0078-424D-A72E-22BD5C8DD39F}" destId="{7443DBCC-B1E5-4E2D-A20C-8411AA2D0DAE}" srcOrd="0" destOrd="0" presId="urn:microsoft.com/office/officeart/2005/8/layout/hierarchy3"/>
    <dgm:cxn modelId="{E8601EF0-168C-4870-9BC8-B8F9A39E98BC}" type="presParOf" srcId="{FB1BEDD6-0078-424D-A72E-22BD5C8DD39F}" destId="{F51D94F2-E453-4100-B01F-1472498888A5}" srcOrd="1" destOrd="0" presId="urn:microsoft.com/office/officeart/2005/8/layout/hierarchy3"/>
    <dgm:cxn modelId="{F839CC38-E86F-49B9-97C3-4EF6761CFA94}" type="presParOf" srcId="{A2E22689-4EB9-49C4-8002-EE0CDA1F1F6F}" destId="{162A108F-52FB-4F39-AF2C-6B8CC3E04126}" srcOrd="1" destOrd="0" presId="urn:microsoft.com/office/officeart/2005/8/layout/hierarchy3"/>
    <dgm:cxn modelId="{632C3B47-E777-4DED-B864-7C20212017AE}" type="presParOf" srcId="{162A108F-52FB-4F39-AF2C-6B8CC3E04126}" destId="{E140519F-02E8-4968-8350-0A2FA13F3744}" srcOrd="0" destOrd="0" presId="urn:microsoft.com/office/officeart/2005/8/layout/hierarchy3"/>
    <dgm:cxn modelId="{2EA77E37-2B55-44E4-81DA-4E1F3DC5C14D}" type="presParOf" srcId="{162A108F-52FB-4F39-AF2C-6B8CC3E04126}" destId="{F03FC6A5-B5BD-4CCF-A84B-2E3863EDF4C9}" srcOrd="1" destOrd="0" presId="urn:microsoft.com/office/officeart/2005/8/layout/hierarchy3"/>
    <dgm:cxn modelId="{B0149BBD-BEE3-4562-A3F6-A3D436391C23}" type="presParOf" srcId="{162A108F-52FB-4F39-AF2C-6B8CC3E04126}" destId="{AB0680F1-40B9-4C8C-ABA6-80ABFF5DF4DB}" srcOrd="2" destOrd="0" presId="urn:microsoft.com/office/officeart/2005/8/layout/hierarchy3"/>
    <dgm:cxn modelId="{2568A793-91CB-46A4-988F-46477C95E6C2}" type="presParOf" srcId="{162A108F-52FB-4F39-AF2C-6B8CC3E04126}" destId="{EE983012-B630-4B81-A3AF-FA2F6913FDA3}" srcOrd="3" destOrd="0" presId="urn:microsoft.com/office/officeart/2005/8/layout/hierarchy3"/>
    <dgm:cxn modelId="{E4AF36E2-FF8F-4192-94DC-F1A58C0E65DF}" type="presParOf" srcId="{162A108F-52FB-4F39-AF2C-6B8CC3E04126}" destId="{7E171C28-848C-4E57-BD21-D04F1EA5E6E0}" srcOrd="4" destOrd="0" presId="urn:microsoft.com/office/officeart/2005/8/layout/hierarchy3"/>
    <dgm:cxn modelId="{2EEF94B0-F271-4361-933E-30E56F85DDBF}" type="presParOf" srcId="{162A108F-52FB-4F39-AF2C-6B8CC3E04126}" destId="{327AA4CC-1643-4BB2-A2A6-2AB922BF61AD}" srcOrd="5" destOrd="0" presId="urn:microsoft.com/office/officeart/2005/8/layout/hierarchy3"/>
    <dgm:cxn modelId="{0716AA09-8D4E-47E6-86A5-D1F500B7C1BF}" type="presParOf" srcId="{162A108F-52FB-4F39-AF2C-6B8CC3E04126}" destId="{E69419E0-7C56-4393-89C8-5C689F6EE7FF}" srcOrd="6" destOrd="0" presId="urn:microsoft.com/office/officeart/2005/8/layout/hierarchy3"/>
    <dgm:cxn modelId="{D2D7DB68-7F3B-462E-A99B-1071FB290C3E}" type="presParOf" srcId="{162A108F-52FB-4F39-AF2C-6B8CC3E04126}" destId="{6EDCBD9A-D942-4930-9E14-B9B997893945}" srcOrd="7" destOrd="0" presId="urn:microsoft.com/office/officeart/2005/8/layout/hierarchy3"/>
    <dgm:cxn modelId="{9F47748A-81DD-4039-AFCE-006058A2017F}" type="presParOf" srcId="{162A108F-52FB-4F39-AF2C-6B8CC3E04126}" destId="{8D1DBBA0-9776-4C6A-B0B6-FC8F0B584EB2}" srcOrd="8" destOrd="0" presId="urn:microsoft.com/office/officeart/2005/8/layout/hierarchy3"/>
    <dgm:cxn modelId="{1818FA6A-3A5D-42C7-AF7A-4DC09494E620}" type="presParOf" srcId="{162A108F-52FB-4F39-AF2C-6B8CC3E04126}" destId="{B459F827-6B1B-4588-8262-C50187FF27F4}" srcOrd="9" destOrd="0" presId="urn:microsoft.com/office/officeart/2005/8/layout/hierarchy3"/>
    <dgm:cxn modelId="{F20A552D-713F-45B5-9D11-C8F73A500214}" type="presParOf" srcId="{162A108F-52FB-4F39-AF2C-6B8CC3E04126}" destId="{FC6CDD83-5A5E-4A4A-BEC7-45FF2D06FB62}" srcOrd="10" destOrd="0" presId="urn:microsoft.com/office/officeart/2005/8/layout/hierarchy3"/>
    <dgm:cxn modelId="{D5A158E2-B36F-43E2-9076-2901900BCDCE}" type="presParOf" srcId="{162A108F-52FB-4F39-AF2C-6B8CC3E04126}" destId="{45270000-D7EE-4EBB-AD74-4A2FE7CAA8B2}" srcOrd="11" destOrd="0" presId="urn:microsoft.com/office/officeart/2005/8/layout/hierarchy3"/>
    <dgm:cxn modelId="{9B53D7C2-0DE9-409E-B550-A6897C486F42}" type="presParOf" srcId="{F6EF155B-A7C8-445E-8AFF-6AED838D3246}" destId="{1517A6C8-7369-4702-BB2F-2B600A853B8B}" srcOrd="2" destOrd="0" presId="urn:microsoft.com/office/officeart/2005/8/layout/hierarchy3"/>
    <dgm:cxn modelId="{9C3F301D-71A6-4DD5-9780-1833E5E252AE}" type="presParOf" srcId="{1517A6C8-7369-4702-BB2F-2B600A853B8B}" destId="{8C7BF158-6A96-4DF5-8707-94151226AB78}" srcOrd="0" destOrd="0" presId="urn:microsoft.com/office/officeart/2005/8/layout/hierarchy3"/>
    <dgm:cxn modelId="{EA5E8B90-02F0-487E-8403-5D8BBC9C4E87}" type="presParOf" srcId="{8C7BF158-6A96-4DF5-8707-94151226AB78}" destId="{18956A8E-CDB7-4E27-A28D-B6D2949175AB}" srcOrd="0" destOrd="0" presId="urn:microsoft.com/office/officeart/2005/8/layout/hierarchy3"/>
    <dgm:cxn modelId="{429DED62-4FB4-4214-9438-030CA83C7799}" type="presParOf" srcId="{8C7BF158-6A96-4DF5-8707-94151226AB78}" destId="{D21864DA-6DCA-4AEC-8318-0E14F9F2D243}" srcOrd="1" destOrd="0" presId="urn:microsoft.com/office/officeart/2005/8/layout/hierarchy3"/>
    <dgm:cxn modelId="{FC64B19A-7965-4DB0-ACB4-38F626375C08}" type="presParOf" srcId="{1517A6C8-7369-4702-BB2F-2B600A853B8B}" destId="{01828A73-469C-489A-8844-C65068C1B602}" srcOrd="1" destOrd="0" presId="urn:microsoft.com/office/officeart/2005/8/layout/hierarchy3"/>
    <dgm:cxn modelId="{D61EB1B8-134E-4E63-A264-739671A4CBB9}" type="presParOf" srcId="{01828A73-469C-489A-8844-C65068C1B602}" destId="{0BEF584B-8D58-465B-B032-720912CE8547}" srcOrd="0" destOrd="0" presId="urn:microsoft.com/office/officeart/2005/8/layout/hierarchy3"/>
    <dgm:cxn modelId="{149A77BB-0691-4F0E-B675-EDB59F2F1E94}" type="presParOf" srcId="{01828A73-469C-489A-8844-C65068C1B602}" destId="{58E1E3A1-2C92-49B3-87C8-13BCD5649018}" srcOrd="1" destOrd="0" presId="urn:microsoft.com/office/officeart/2005/8/layout/hierarchy3"/>
    <dgm:cxn modelId="{A49941D4-37B6-49CD-99D5-2E0D0199672E}" type="presParOf" srcId="{01828A73-469C-489A-8844-C65068C1B602}" destId="{B38C3178-B1BC-4D06-9244-AC3631AF01BE}" srcOrd="2" destOrd="0" presId="urn:microsoft.com/office/officeart/2005/8/layout/hierarchy3"/>
    <dgm:cxn modelId="{E9033E46-7316-4F96-BDAC-6C2D444B1824}" type="presParOf" srcId="{01828A73-469C-489A-8844-C65068C1B602}" destId="{E5C630A9-8D6B-4169-A73B-7E2769A7E3EF}" srcOrd="3" destOrd="0" presId="urn:microsoft.com/office/officeart/2005/8/layout/hierarchy3"/>
    <dgm:cxn modelId="{85A5E03A-0E45-4F38-BE6C-48208B1414EF}" type="presParOf" srcId="{01828A73-469C-489A-8844-C65068C1B602}" destId="{C0CC0ECA-FFDE-41B7-B169-B5BD953D0E69}" srcOrd="4" destOrd="0" presId="urn:microsoft.com/office/officeart/2005/8/layout/hierarchy3"/>
    <dgm:cxn modelId="{B3E26DF6-B5FE-4C8B-8D68-88B361DCA397}" type="presParOf" srcId="{01828A73-469C-489A-8844-C65068C1B602}" destId="{E829973B-0D6C-47F4-9F9E-61655020C649}" srcOrd="5" destOrd="0" presId="urn:microsoft.com/office/officeart/2005/8/layout/hierarchy3"/>
    <dgm:cxn modelId="{311CBAAC-98D5-44B5-B916-BB2473A541A5}" type="presParOf" srcId="{01828A73-469C-489A-8844-C65068C1B602}" destId="{D7F6AE97-1FCC-498B-A38C-77EA7EC5169D}" srcOrd="6" destOrd="0" presId="urn:microsoft.com/office/officeart/2005/8/layout/hierarchy3"/>
    <dgm:cxn modelId="{B7897F37-07B1-45C1-9D3F-1D8B16867876}" type="presParOf" srcId="{01828A73-469C-489A-8844-C65068C1B602}" destId="{99EACB84-EFBD-487D-806F-18538B75C19E}" srcOrd="7" destOrd="0" presId="urn:microsoft.com/office/officeart/2005/8/layout/hierarchy3"/>
    <dgm:cxn modelId="{6D625590-611C-44D9-B668-77B195140FEE}" type="presParOf" srcId="{01828A73-469C-489A-8844-C65068C1B602}" destId="{A697D8C6-7266-4ABC-8675-54D0DFA07750}" srcOrd="8" destOrd="0" presId="urn:microsoft.com/office/officeart/2005/8/layout/hierarchy3"/>
    <dgm:cxn modelId="{450E0A19-BF02-4BE9-A223-ACBB4BA18B44}" type="presParOf" srcId="{01828A73-469C-489A-8844-C65068C1B602}" destId="{A8FC2E9E-8B1C-49AF-B1BB-14C76DFB814B}" srcOrd="9" destOrd="0" presId="urn:microsoft.com/office/officeart/2005/8/layout/hierarchy3"/>
    <dgm:cxn modelId="{3F86C4FB-3E1D-4647-8A17-29B77F2A056D}" type="presParOf" srcId="{01828A73-469C-489A-8844-C65068C1B602}" destId="{80B265EF-BE78-421A-8761-A8EC96632E34}" srcOrd="10" destOrd="0" presId="urn:microsoft.com/office/officeart/2005/8/layout/hierarchy3"/>
    <dgm:cxn modelId="{78D86B33-3FD2-41AC-8387-297BD437F005}" type="presParOf" srcId="{01828A73-469C-489A-8844-C65068C1B602}" destId="{48ED73DD-EDBF-4B5A-A6EC-082CDD5523BB}" srcOrd="11" destOrd="0" presId="urn:microsoft.com/office/officeart/2005/8/layout/hierarchy3"/>
    <dgm:cxn modelId="{5AC42943-64AD-4CA2-A5EF-DE4F4CF24604}" type="presParOf" srcId="{01828A73-469C-489A-8844-C65068C1B602}" destId="{5E229747-2FBC-41CC-BA60-568F38282513}" srcOrd="12" destOrd="0" presId="urn:microsoft.com/office/officeart/2005/8/layout/hierarchy3"/>
    <dgm:cxn modelId="{707733D2-7D2D-4231-913B-53B782CB72D3}" type="presParOf" srcId="{01828A73-469C-489A-8844-C65068C1B602}" destId="{562FA782-CA7C-4165-BA82-02CAC161BB51}" srcOrd="13" destOrd="0" presId="urn:microsoft.com/office/officeart/2005/8/layout/hierarchy3"/>
    <dgm:cxn modelId="{4616F06A-E649-43C6-8A85-ABDA50BB1941}" type="presParOf" srcId="{F6EF155B-A7C8-445E-8AFF-6AED838D3246}" destId="{6781E30B-3985-46DC-8F1C-F4EAA42E176D}" srcOrd="3" destOrd="0" presId="urn:microsoft.com/office/officeart/2005/8/layout/hierarchy3"/>
    <dgm:cxn modelId="{8E0612A8-9F40-4BC0-8645-B162FA5803CB}" type="presParOf" srcId="{6781E30B-3985-46DC-8F1C-F4EAA42E176D}" destId="{3ACFDA68-73F0-4198-A721-2E250517F92A}" srcOrd="0" destOrd="0" presId="urn:microsoft.com/office/officeart/2005/8/layout/hierarchy3"/>
    <dgm:cxn modelId="{4C760E41-430E-4CB0-AD3C-C2CBE3AA2B6D}" type="presParOf" srcId="{3ACFDA68-73F0-4198-A721-2E250517F92A}" destId="{08675CA3-ACE3-43FB-9FFC-7ACF0607D29A}" srcOrd="0" destOrd="0" presId="urn:microsoft.com/office/officeart/2005/8/layout/hierarchy3"/>
    <dgm:cxn modelId="{E41A8F13-4886-4AA5-BA3A-71A6D7577D99}" type="presParOf" srcId="{3ACFDA68-73F0-4198-A721-2E250517F92A}" destId="{CA5CC9CC-0543-4856-9136-1E54232F79B2}" srcOrd="1" destOrd="0" presId="urn:microsoft.com/office/officeart/2005/8/layout/hierarchy3"/>
    <dgm:cxn modelId="{450EB45E-6B5F-4305-90DD-BF225E4AC52F}" type="presParOf" srcId="{6781E30B-3985-46DC-8F1C-F4EAA42E176D}" destId="{EDD7B164-1D90-4718-8AF8-28A93CF52A65}" srcOrd="1" destOrd="0" presId="urn:microsoft.com/office/officeart/2005/8/layout/hierarchy3"/>
    <dgm:cxn modelId="{C69DC5F6-D213-4862-BF46-871588AE984F}" type="presParOf" srcId="{EDD7B164-1D90-4718-8AF8-28A93CF52A65}" destId="{5CCA0040-AA11-4F3D-8B2C-728486AC309A}" srcOrd="0" destOrd="0" presId="urn:microsoft.com/office/officeart/2005/8/layout/hierarchy3"/>
    <dgm:cxn modelId="{846ED49D-4720-4ABB-84D3-B04617F5A2E4}" type="presParOf" srcId="{EDD7B164-1D90-4718-8AF8-28A93CF52A65}" destId="{87648B3D-51FC-41B6-B6A5-AAAACE842E73}" srcOrd="1" destOrd="0" presId="urn:microsoft.com/office/officeart/2005/8/layout/hierarchy3"/>
    <dgm:cxn modelId="{1AD6AFFD-24B1-4BEB-A9F0-8981C1685131}" type="presParOf" srcId="{EDD7B164-1D90-4718-8AF8-28A93CF52A65}" destId="{D9498518-F24A-45AE-8E99-CC390025C7CB}" srcOrd="2" destOrd="0" presId="urn:microsoft.com/office/officeart/2005/8/layout/hierarchy3"/>
    <dgm:cxn modelId="{0902DC5B-D524-4A01-A60F-3EA410067955}" type="presParOf" srcId="{EDD7B164-1D90-4718-8AF8-28A93CF52A65}" destId="{4831F210-A7C9-4604-B560-D2AECE73ADFE}" srcOrd="3" destOrd="0" presId="urn:microsoft.com/office/officeart/2005/8/layout/hierarchy3"/>
    <dgm:cxn modelId="{61880494-52C6-4DB8-B9B7-D1393DE6DF94}" type="presParOf" srcId="{EDD7B164-1D90-4718-8AF8-28A93CF52A65}" destId="{C5380A5C-E96C-48A2-B30A-72CF3D1358BE}" srcOrd="4" destOrd="0" presId="urn:microsoft.com/office/officeart/2005/8/layout/hierarchy3"/>
    <dgm:cxn modelId="{A4DE5A52-C955-43B2-B854-D14A9BAA61AA}" type="presParOf" srcId="{EDD7B164-1D90-4718-8AF8-28A93CF52A65}" destId="{016B752E-1B7C-4EC7-8887-DA6CA608A04F}" srcOrd="5" destOrd="0" presId="urn:microsoft.com/office/officeart/2005/8/layout/hierarchy3"/>
    <dgm:cxn modelId="{972EE191-E974-4C30-B36A-4CE83DDF3B31}" type="presParOf" srcId="{EDD7B164-1D90-4718-8AF8-28A93CF52A65}" destId="{E52E84F1-5181-4371-AFE8-77B995511840}" srcOrd="6" destOrd="0" presId="urn:microsoft.com/office/officeart/2005/8/layout/hierarchy3"/>
    <dgm:cxn modelId="{43C2F19B-A8AE-4C82-B646-14E3FE9407E8}" type="presParOf" srcId="{EDD7B164-1D90-4718-8AF8-28A93CF52A65}" destId="{51F256E6-9607-446D-9A0B-D97C8CB9D237}" srcOrd="7" destOrd="0" presId="urn:microsoft.com/office/officeart/2005/8/layout/hierarchy3"/>
    <dgm:cxn modelId="{4E9CB590-4BE7-4423-A05D-81606664CE8E}" type="presParOf" srcId="{EDD7B164-1D90-4718-8AF8-28A93CF52A65}" destId="{5AB3BDB7-3ED2-4129-A45E-409D32DA2ED1}" srcOrd="8" destOrd="0" presId="urn:microsoft.com/office/officeart/2005/8/layout/hierarchy3"/>
    <dgm:cxn modelId="{4CB6A46F-E7E1-424A-ACBD-2FBAC0ABACDD}" type="presParOf" srcId="{EDD7B164-1D90-4718-8AF8-28A93CF52A65}" destId="{A2E19ADE-37E5-4BF5-91E0-4DFF2C07A6CF}" srcOrd="9" destOrd="0" presId="urn:microsoft.com/office/officeart/2005/8/layout/hierarchy3"/>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7A0CE2-2A69-40FB-AC0F-4726BAD0DB06}">
      <dsp:nvSpPr>
        <dsp:cNvPr id="0" name=""/>
        <dsp:cNvSpPr/>
      </dsp:nvSpPr>
      <dsp:spPr>
        <a:xfrm>
          <a:off x="265422"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Business Solutons</a:t>
          </a:r>
          <a:endParaRPr lang="en-IN" sz="1200" kern="1200"/>
        </a:p>
      </dsp:txBody>
      <dsp:txXfrm>
        <a:off x="284819" y="21366"/>
        <a:ext cx="1068510" cy="623459"/>
      </dsp:txXfrm>
    </dsp:sp>
    <dsp:sp modelId="{56848AF5-A745-4720-8397-9D09C9376693}">
      <dsp:nvSpPr>
        <dsp:cNvPr id="0" name=""/>
        <dsp:cNvSpPr/>
      </dsp:nvSpPr>
      <dsp:spPr>
        <a:xfrm>
          <a:off x="376153"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C8B2AC0F-5A9E-47D2-B0C7-B94FAFA33ADF}">
      <dsp:nvSpPr>
        <dsp:cNvPr id="0" name=""/>
        <dsp:cNvSpPr/>
      </dsp:nvSpPr>
      <dsp:spPr>
        <a:xfrm>
          <a:off x="486883"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Scale It </a:t>
          </a:r>
          <a:r>
            <a:rPr lang="en-IN" sz="1000" b="0" i="0" kern="1200"/>
            <a:t>– Build structured systems and processes</a:t>
          </a:r>
          <a:endParaRPr lang="en-IN" sz="1000" kern="1200"/>
        </a:p>
      </dsp:txBody>
      <dsp:txXfrm>
        <a:off x="506673" y="804115"/>
        <a:ext cx="1013300" cy="636115"/>
      </dsp:txXfrm>
    </dsp:sp>
    <dsp:sp modelId="{789A5B19-1320-4354-BA0D-57E2A6201903}">
      <dsp:nvSpPr>
        <dsp:cNvPr id="0" name=""/>
        <dsp:cNvSpPr/>
      </dsp:nvSpPr>
      <dsp:spPr>
        <a:xfrm>
          <a:off x="376153"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BBE17CA-8344-4E85-9AAB-F92576FF396B}">
      <dsp:nvSpPr>
        <dsp:cNvPr id="0" name=""/>
        <dsp:cNvSpPr/>
      </dsp:nvSpPr>
      <dsp:spPr>
        <a:xfrm>
          <a:off x="486883"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10X Sales</a:t>
          </a:r>
          <a:r>
            <a:rPr lang="en-IN" sz="1000" b="0" i="0" kern="1200"/>
            <a:t> – Predictable revenue and pipeline growth</a:t>
          </a:r>
          <a:endParaRPr lang="en-IN" sz="1000" kern="1200"/>
        </a:p>
      </dsp:txBody>
      <dsp:txXfrm>
        <a:off x="506673" y="1599913"/>
        <a:ext cx="1013300" cy="636115"/>
      </dsp:txXfrm>
    </dsp:sp>
    <dsp:sp modelId="{41EC4876-ECD6-42CE-B776-E230FF3969DD}">
      <dsp:nvSpPr>
        <dsp:cNvPr id="0" name=""/>
        <dsp:cNvSpPr/>
      </dsp:nvSpPr>
      <dsp:spPr>
        <a:xfrm>
          <a:off x="376153"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4812F5C-9DEF-4D9B-A78B-0E7597A4A4E8}">
      <dsp:nvSpPr>
        <dsp:cNvPr id="0" name=""/>
        <dsp:cNvSpPr/>
      </dsp:nvSpPr>
      <dsp:spPr>
        <a:xfrm>
          <a:off x="486883"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Service Quality Model – Transform service delivery for excellence</a:t>
          </a:r>
          <a:endParaRPr lang="en-IN" sz="1000" kern="1200"/>
        </a:p>
      </dsp:txBody>
      <dsp:txXfrm>
        <a:off x="506673" y="2395711"/>
        <a:ext cx="1013300" cy="636115"/>
      </dsp:txXfrm>
    </dsp:sp>
    <dsp:sp modelId="{42A6ABFC-104E-4AA9-AF71-31CE6FCD2760}">
      <dsp:nvSpPr>
        <dsp:cNvPr id="0" name=""/>
        <dsp:cNvSpPr/>
      </dsp:nvSpPr>
      <dsp:spPr>
        <a:xfrm>
          <a:off x="376153"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D52CB3A-DC71-48C2-93C1-319D8A93672A}">
      <dsp:nvSpPr>
        <dsp:cNvPr id="0" name=""/>
        <dsp:cNvSpPr/>
      </dsp:nvSpPr>
      <dsp:spPr>
        <a:xfrm>
          <a:off x="486883"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PMS</a:t>
          </a:r>
          <a:r>
            <a:rPr lang="en-IN" sz="1000" b="0" i="0" kern="1200"/>
            <a:t> – Performance management &amp; employee accountability</a:t>
          </a:r>
          <a:endParaRPr lang="en-IN" sz="1000" kern="1200"/>
        </a:p>
      </dsp:txBody>
      <dsp:txXfrm>
        <a:off x="506673" y="3191509"/>
        <a:ext cx="1013300" cy="636115"/>
      </dsp:txXfrm>
    </dsp:sp>
    <dsp:sp modelId="{A318D156-E9F3-4753-920B-CA284E9A8A47}">
      <dsp:nvSpPr>
        <dsp:cNvPr id="0" name=""/>
        <dsp:cNvSpPr/>
      </dsp:nvSpPr>
      <dsp:spPr>
        <a:xfrm>
          <a:off x="376153"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A8C2F00-1D22-45F3-B94C-AB636AAB2759}">
      <dsp:nvSpPr>
        <dsp:cNvPr id="0" name=""/>
        <dsp:cNvSpPr/>
      </dsp:nvSpPr>
      <dsp:spPr>
        <a:xfrm>
          <a:off x="486883"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LinkedIn Marketing</a:t>
          </a:r>
          <a:r>
            <a:rPr lang="en-IN" sz="1000" b="0" i="0" kern="1200"/>
            <a:t> – Build brand authority and generate leads</a:t>
          </a:r>
          <a:endParaRPr lang="en-IN" sz="1000" kern="1200"/>
        </a:p>
      </dsp:txBody>
      <dsp:txXfrm>
        <a:off x="506673" y="3987307"/>
        <a:ext cx="1013300" cy="636115"/>
      </dsp:txXfrm>
    </dsp:sp>
    <dsp:sp modelId="{B905472E-D0A6-4043-9986-8766C5F62C7A}">
      <dsp:nvSpPr>
        <dsp:cNvPr id="0" name=""/>
        <dsp:cNvSpPr/>
      </dsp:nvSpPr>
      <dsp:spPr>
        <a:xfrm>
          <a:off x="376153" y="664223"/>
          <a:ext cx="110730" cy="4436939"/>
        </a:xfrm>
        <a:custGeom>
          <a:avLst/>
          <a:gdLst/>
          <a:ahLst/>
          <a:cxnLst/>
          <a:rect l="0" t="0" r="0" b="0"/>
          <a:pathLst>
            <a:path>
              <a:moveTo>
                <a:pt x="0" y="0"/>
              </a:moveTo>
              <a:lnTo>
                <a:pt x="0" y="4436939"/>
              </a:lnTo>
              <a:lnTo>
                <a:pt x="110730" y="443693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2E9E8C9F-2BF0-4FF3-B779-7CB7A85BDBA8}">
      <dsp:nvSpPr>
        <dsp:cNvPr id="0" name=""/>
        <dsp:cNvSpPr/>
      </dsp:nvSpPr>
      <dsp:spPr>
        <a:xfrm>
          <a:off x="486883" y="476331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Management</a:t>
          </a:r>
          <a:r>
            <a:rPr lang="en-IN" sz="1000" b="0" i="0" kern="1200"/>
            <a:t> – Optimize stock, free working capital</a:t>
          </a:r>
          <a:endParaRPr lang="en-IN" sz="1000" kern="1200"/>
        </a:p>
      </dsp:txBody>
      <dsp:txXfrm>
        <a:off x="506673" y="4783105"/>
        <a:ext cx="1013300" cy="636115"/>
      </dsp:txXfrm>
    </dsp:sp>
    <dsp:sp modelId="{8546EA8E-3A5B-49F7-81DA-C4C73061B837}">
      <dsp:nvSpPr>
        <dsp:cNvPr id="0" name=""/>
        <dsp:cNvSpPr/>
      </dsp:nvSpPr>
      <dsp:spPr>
        <a:xfrm>
          <a:off x="376153" y="664223"/>
          <a:ext cx="110730" cy="5232737"/>
        </a:xfrm>
        <a:custGeom>
          <a:avLst/>
          <a:gdLst/>
          <a:ahLst/>
          <a:cxnLst/>
          <a:rect l="0" t="0" r="0" b="0"/>
          <a:pathLst>
            <a:path>
              <a:moveTo>
                <a:pt x="0" y="0"/>
              </a:moveTo>
              <a:lnTo>
                <a:pt x="0" y="5232737"/>
              </a:lnTo>
              <a:lnTo>
                <a:pt x="110730" y="523273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E0F6E63-5FCF-4965-93C6-8FFB01255C06}">
      <dsp:nvSpPr>
        <dsp:cNvPr id="0" name=""/>
        <dsp:cNvSpPr/>
      </dsp:nvSpPr>
      <dsp:spPr>
        <a:xfrm>
          <a:off x="486883" y="5559112"/>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CRM Software</a:t>
          </a:r>
          <a:r>
            <a:rPr lang="en-IN" sz="1000" b="0" i="0" kern="1200"/>
            <a:t> – Track customers, improve sales efficiency</a:t>
          </a:r>
          <a:endParaRPr lang="en-IN" sz="1000" kern="1200"/>
        </a:p>
      </dsp:txBody>
      <dsp:txXfrm>
        <a:off x="506673" y="5578902"/>
        <a:ext cx="1013300" cy="636115"/>
      </dsp:txXfrm>
    </dsp:sp>
    <dsp:sp modelId="{7443DBCC-B1E5-4E2D-A20C-8411AA2D0DAE}">
      <dsp:nvSpPr>
        <dsp:cNvPr id="0" name=""/>
        <dsp:cNvSpPr/>
      </dsp:nvSpPr>
      <dsp:spPr>
        <a:xfrm>
          <a:off x="1612932"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Lean Manufacturing Solutions</a:t>
          </a:r>
          <a:endParaRPr lang="en-IN" sz="1200" kern="1200"/>
        </a:p>
      </dsp:txBody>
      <dsp:txXfrm>
        <a:off x="1632329" y="21366"/>
        <a:ext cx="1068510" cy="623459"/>
      </dsp:txXfrm>
    </dsp:sp>
    <dsp:sp modelId="{E140519F-02E8-4968-8350-0A2FA13F3744}">
      <dsp:nvSpPr>
        <dsp:cNvPr id="0" name=""/>
        <dsp:cNvSpPr/>
      </dsp:nvSpPr>
      <dsp:spPr>
        <a:xfrm>
          <a:off x="1723662"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F03FC6A5-B5BD-4CCF-A84B-2E3863EDF4C9}">
      <dsp:nvSpPr>
        <dsp:cNvPr id="0" name=""/>
        <dsp:cNvSpPr/>
      </dsp:nvSpPr>
      <dsp:spPr>
        <a:xfrm>
          <a:off x="1834393"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5S</a:t>
          </a:r>
          <a:r>
            <a:rPr lang="en-IN" sz="1000" b="0" i="0" kern="1200"/>
            <a:t> – Workplace organization for efficiency</a:t>
          </a:r>
          <a:endParaRPr lang="en-IN" sz="1000" kern="1200"/>
        </a:p>
      </dsp:txBody>
      <dsp:txXfrm>
        <a:off x="1854183" y="804115"/>
        <a:ext cx="1013300" cy="636115"/>
      </dsp:txXfrm>
    </dsp:sp>
    <dsp:sp modelId="{AB0680F1-40B9-4C8C-ABA6-80ABFF5DF4DB}">
      <dsp:nvSpPr>
        <dsp:cNvPr id="0" name=""/>
        <dsp:cNvSpPr/>
      </dsp:nvSpPr>
      <dsp:spPr>
        <a:xfrm>
          <a:off x="1723662"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E983012-B630-4B81-A3AF-FA2F6913FDA3}">
      <dsp:nvSpPr>
        <dsp:cNvPr id="0" name=""/>
        <dsp:cNvSpPr/>
      </dsp:nvSpPr>
      <dsp:spPr>
        <a:xfrm>
          <a:off x="1834393"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TPM</a:t>
          </a:r>
          <a:r>
            <a:rPr lang="en-IN" sz="1000" b="0" i="0" kern="1200"/>
            <a:t> – Maximize machine uptime &amp; productivity</a:t>
          </a:r>
          <a:endParaRPr lang="en-IN" sz="1000" kern="1200"/>
        </a:p>
      </dsp:txBody>
      <dsp:txXfrm>
        <a:off x="1854183" y="1599913"/>
        <a:ext cx="1013300" cy="636115"/>
      </dsp:txXfrm>
    </dsp:sp>
    <dsp:sp modelId="{7E171C28-848C-4E57-BD21-D04F1EA5E6E0}">
      <dsp:nvSpPr>
        <dsp:cNvPr id="0" name=""/>
        <dsp:cNvSpPr/>
      </dsp:nvSpPr>
      <dsp:spPr>
        <a:xfrm>
          <a:off x="1723662"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327AA4CC-1643-4BB2-A2A6-2AB922BF61AD}">
      <dsp:nvSpPr>
        <dsp:cNvPr id="0" name=""/>
        <dsp:cNvSpPr/>
      </dsp:nvSpPr>
      <dsp:spPr>
        <a:xfrm>
          <a:off x="1834393"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Faster changeovers, reduced downtime</a:t>
          </a:r>
          <a:endParaRPr lang="en-IN" sz="1000" kern="1200"/>
        </a:p>
      </dsp:txBody>
      <dsp:txXfrm>
        <a:off x="1854183" y="2395711"/>
        <a:ext cx="1013300" cy="636115"/>
      </dsp:txXfrm>
    </dsp:sp>
    <dsp:sp modelId="{E69419E0-7C56-4393-89C8-5C689F6EE7FF}">
      <dsp:nvSpPr>
        <dsp:cNvPr id="0" name=""/>
        <dsp:cNvSpPr/>
      </dsp:nvSpPr>
      <dsp:spPr>
        <a:xfrm>
          <a:off x="1723662"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EDCBD9A-D942-4930-9E14-B9B997893945}">
      <dsp:nvSpPr>
        <dsp:cNvPr id="0" name=""/>
        <dsp:cNvSpPr/>
      </dsp:nvSpPr>
      <dsp:spPr>
        <a:xfrm>
          <a:off x="1834393"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Kaizen</a:t>
          </a:r>
          <a:r>
            <a:rPr lang="en-IN" sz="1000" b="0" i="0" kern="1200"/>
            <a:t> – Continuous improvement culture</a:t>
          </a:r>
          <a:endParaRPr lang="en-IN" sz="1000" kern="1200"/>
        </a:p>
      </dsp:txBody>
      <dsp:txXfrm>
        <a:off x="1854183" y="3191509"/>
        <a:ext cx="1013300" cy="636115"/>
      </dsp:txXfrm>
    </dsp:sp>
    <dsp:sp modelId="{8D1DBBA0-9776-4C6A-B0B6-FC8F0B584EB2}">
      <dsp:nvSpPr>
        <dsp:cNvPr id="0" name=""/>
        <dsp:cNvSpPr/>
      </dsp:nvSpPr>
      <dsp:spPr>
        <a:xfrm>
          <a:off x="1723662"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459F827-6B1B-4588-8262-C50187FF27F4}">
      <dsp:nvSpPr>
        <dsp:cNvPr id="0" name=""/>
        <dsp:cNvSpPr/>
      </dsp:nvSpPr>
      <dsp:spPr>
        <a:xfrm>
          <a:off x="1834393"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Production Lead Time Reduction</a:t>
          </a:r>
          <a:r>
            <a:rPr lang="en-IN" sz="1000" b="0" i="0" kern="1200"/>
            <a:t> – Faster delivery cycles</a:t>
          </a:r>
          <a:endParaRPr lang="en-IN" sz="1000" kern="1200"/>
        </a:p>
      </dsp:txBody>
      <dsp:txXfrm>
        <a:off x="1854183" y="3987307"/>
        <a:ext cx="1013300" cy="636115"/>
      </dsp:txXfrm>
    </dsp:sp>
    <dsp:sp modelId="{FC6CDD83-5A5E-4A4A-BEC7-45FF2D06FB62}">
      <dsp:nvSpPr>
        <dsp:cNvPr id="0" name=""/>
        <dsp:cNvSpPr/>
      </dsp:nvSpPr>
      <dsp:spPr>
        <a:xfrm>
          <a:off x="1723662" y="664223"/>
          <a:ext cx="110730" cy="4436939"/>
        </a:xfrm>
        <a:custGeom>
          <a:avLst/>
          <a:gdLst/>
          <a:ahLst/>
          <a:cxnLst/>
          <a:rect l="0" t="0" r="0" b="0"/>
          <a:pathLst>
            <a:path>
              <a:moveTo>
                <a:pt x="0" y="0"/>
              </a:moveTo>
              <a:lnTo>
                <a:pt x="0" y="4436939"/>
              </a:lnTo>
              <a:lnTo>
                <a:pt x="110730" y="443693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5270000-D7EE-4EBB-AD74-4A2FE7CAA8B2}">
      <dsp:nvSpPr>
        <dsp:cNvPr id="0" name=""/>
        <dsp:cNvSpPr/>
      </dsp:nvSpPr>
      <dsp:spPr>
        <a:xfrm>
          <a:off x="1834393" y="476331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Reduction</a:t>
          </a:r>
          <a:r>
            <a:rPr lang="en-IN" sz="1000" b="0" i="0" kern="1200"/>
            <a:t> – Optimize resources and cash flow</a:t>
          </a:r>
          <a:endParaRPr lang="en-IN" sz="1000" kern="1200"/>
        </a:p>
      </dsp:txBody>
      <dsp:txXfrm>
        <a:off x="1854183" y="4783105"/>
        <a:ext cx="1013300" cy="636115"/>
      </dsp:txXfrm>
    </dsp:sp>
    <dsp:sp modelId="{18956A8E-CDB7-4E27-A28D-B6D2949175AB}">
      <dsp:nvSpPr>
        <dsp:cNvPr id="0" name=""/>
        <dsp:cNvSpPr/>
      </dsp:nvSpPr>
      <dsp:spPr>
        <a:xfrm>
          <a:off x="2960441"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ISO &amp; Certification Consulting</a:t>
          </a:r>
          <a:endParaRPr lang="en-IN" sz="1200" kern="1200"/>
        </a:p>
      </dsp:txBody>
      <dsp:txXfrm>
        <a:off x="2979838" y="21366"/>
        <a:ext cx="1068510" cy="623459"/>
      </dsp:txXfrm>
    </dsp:sp>
    <dsp:sp modelId="{0BEF584B-8D58-465B-B032-720912CE8547}">
      <dsp:nvSpPr>
        <dsp:cNvPr id="0" name=""/>
        <dsp:cNvSpPr/>
      </dsp:nvSpPr>
      <dsp:spPr>
        <a:xfrm>
          <a:off x="3071172"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8E1E3A1-2C92-49B3-87C8-13BCD5649018}">
      <dsp:nvSpPr>
        <dsp:cNvPr id="0" name=""/>
        <dsp:cNvSpPr/>
      </dsp:nvSpPr>
      <dsp:spPr>
        <a:xfrm>
          <a:off x="3181902"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9001, 14001, </a:t>
          </a:r>
        </a:p>
        <a:p>
          <a:pPr marL="0" lvl="0" indent="0" algn="ctr" defTabSz="444500">
            <a:lnSpc>
              <a:spcPct val="90000"/>
            </a:lnSpc>
            <a:spcBef>
              <a:spcPct val="0"/>
            </a:spcBef>
            <a:spcAft>
              <a:spcPct val="35000"/>
            </a:spcAft>
            <a:buFont typeface="Arial" panose="020B0604020202020204" pitchFamily="34" charset="0"/>
            <a:buNone/>
          </a:pPr>
          <a:r>
            <a:rPr lang="en-IN" sz="1000" b="0" i="0" kern="1200"/>
            <a:t>45001, 22000,</a:t>
          </a:r>
        </a:p>
        <a:p>
          <a:pPr marL="0" lvl="0" indent="0" algn="ctr" defTabSz="444500">
            <a:lnSpc>
              <a:spcPct val="90000"/>
            </a:lnSpc>
            <a:spcBef>
              <a:spcPct val="0"/>
            </a:spcBef>
            <a:spcAft>
              <a:spcPct val="35000"/>
            </a:spcAft>
            <a:buFont typeface="Arial" panose="020B0604020202020204" pitchFamily="34" charset="0"/>
            <a:buNone/>
          </a:pPr>
          <a:r>
            <a:rPr lang="en-IN" sz="1000" b="0" i="0" kern="1200"/>
            <a:t> 27001, 50001 </a:t>
          </a:r>
          <a:endParaRPr lang="en-IN" sz="1000" b="0" kern="1200"/>
        </a:p>
      </dsp:txBody>
      <dsp:txXfrm>
        <a:off x="3201692" y="804115"/>
        <a:ext cx="1013300" cy="636115"/>
      </dsp:txXfrm>
    </dsp:sp>
    <dsp:sp modelId="{B38C3178-B1BC-4D06-9244-AC3631AF01BE}">
      <dsp:nvSpPr>
        <dsp:cNvPr id="0" name=""/>
        <dsp:cNvSpPr/>
      </dsp:nvSpPr>
      <dsp:spPr>
        <a:xfrm>
          <a:off x="3071172"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5C630A9-8D6B-4169-A73B-7E2769A7E3EF}">
      <dsp:nvSpPr>
        <dsp:cNvPr id="0" name=""/>
        <dsp:cNvSpPr/>
      </dsp:nvSpPr>
      <dsp:spPr>
        <a:xfrm>
          <a:off x="3181902"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Textile Certifications: GOTS, WRAP, GRS</a:t>
          </a:r>
          <a:endParaRPr lang="en-IN" sz="1000" b="0" kern="1200"/>
        </a:p>
      </dsp:txBody>
      <dsp:txXfrm>
        <a:off x="3201692" y="1599913"/>
        <a:ext cx="1013300" cy="636115"/>
      </dsp:txXfrm>
    </dsp:sp>
    <dsp:sp modelId="{C0CC0ECA-FFDE-41B7-B169-B5BD953D0E69}">
      <dsp:nvSpPr>
        <dsp:cNvPr id="0" name=""/>
        <dsp:cNvSpPr/>
      </dsp:nvSpPr>
      <dsp:spPr>
        <a:xfrm>
          <a:off x="3071172" y="664223"/>
          <a:ext cx="110730" cy="2120761"/>
        </a:xfrm>
        <a:custGeom>
          <a:avLst/>
          <a:gdLst/>
          <a:ahLst/>
          <a:cxnLst/>
          <a:rect l="0" t="0" r="0" b="0"/>
          <a:pathLst>
            <a:path>
              <a:moveTo>
                <a:pt x="0" y="0"/>
              </a:moveTo>
              <a:lnTo>
                <a:pt x="0" y="2120761"/>
              </a:lnTo>
              <a:lnTo>
                <a:pt x="110730" y="212076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829973B-0D6C-47F4-9F9E-61655020C649}">
      <dsp:nvSpPr>
        <dsp:cNvPr id="0" name=""/>
        <dsp:cNvSpPr/>
      </dsp:nvSpPr>
      <dsp:spPr>
        <a:xfrm>
          <a:off x="3181902" y="2375921"/>
          <a:ext cx="1052880" cy="81812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6000" tIns="0" rIns="19050" bIns="0" numCol="1" spcCol="1270" anchor="ctr" anchorCtr="0">
          <a:noAutofit/>
        </a:bodyPr>
        <a:lstStyle/>
        <a:p>
          <a:pPr marL="0" lvl="0" indent="0" algn="ctr" defTabSz="444500">
            <a:lnSpc>
              <a:spcPct val="90000"/>
            </a:lnSpc>
            <a:spcBef>
              <a:spcPct val="0"/>
            </a:spcBef>
            <a:spcAft>
              <a:spcPct val="35000"/>
            </a:spcAft>
            <a:buNone/>
          </a:pPr>
          <a:r>
            <a:rPr lang="en-IN" sz="1000" b="0" i="0" kern="1200"/>
            <a:t>CE Certification: Machinery, Medical Devices, Pressure Equipment, EMC</a:t>
          </a:r>
          <a:endParaRPr lang="en-IN" sz="1000" kern="1200"/>
        </a:p>
      </dsp:txBody>
      <dsp:txXfrm>
        <a:off x="3205864" y="2399883"/>
        <a:ext cx="1004956" cy="770203"/>
      </dsp:txXfrm>
    </dsp:sp>
    <dsp:sp modelId="{D7F6AE97-1FCC-498B-A38C-77EA7EC5169D}">
      <dsp:nvSpPr>
        <dsp:cNvPr id="0" name=""/>
        <dsp:cNvSpPr/>
      </dsp:nvSpPr>
      <dsp:spPr>
        <a:xfrm>
          <a:off x="3071172" y="664223"/>
          <a:ext cx="110730" cy="2987775"/>
        </a:xfrm>
        <a:custGeom>
          <a:avLst/>
          <a:gdLst/>
          <a:ahLst/>
          <a:cxnLst/>
          <a:rect l="0" t="0" r="0" b="0"/>
          <a:pathLst>
            <a:path>
              <a:moveTo>
                <a:pt x="0" y="0"/>
              </a:moveTo>
              <a:lnTo>
                <a:pt x="0" y="2987775"/>
              </a:lnTo>
              <a:lnTo>
                <a:pt x="110730" y="298777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99EACB84-EFBD-487D-806F-18538B75C19E}">
      <dsp:nvSpPr>
        <dsp:cNvPr id="0" name=""/>
        <dsp:cNvSpPr/>
      </dsp:nvSpPr>
      <dsp:spPr>
        <a:xfrm>
          <a:off x="3181902" y="331415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Social Compliance: SA 8000, BSCI, ETI,</a:t>
          </a:r>
        </a:p>
        <a:p>
          <a:pPr marL="0" lvl="0" indent="0" algn="ctr" defTabSz="444500">
            <a:lnSpc>
              <a:spcPct val="90000"/>
            </a:lnSpc>
            <a:spcBef>
              <a:spcPct val="0"/>
            </a:spcBef>
            <a:spcAft>
              <a:spcPct val="35000"/>
            </a:spcAft>
            <a:buFont typeface="Arial" panose="020B0604020202020204" pitchFamily="34" charset="0"/>
            <a:buNone/>
          </a:pPr>
          <a:r>
            <a:rPr lang="en-IN" sz="1000" b="0" i="0" kern="1200"/>
            <a:t> Sedex </a:t>
          </a:r>
          <a:endParaRPr lang="en-IN" sz="1000" b="0" kern="1200"/>
        </a:p>
      </dsp:txBody>
      <dsp:txXfrm>
        <a:off x="3201692" y="3333941"/>
        <a:ext cx="1013300" cy="636115"/>
      </dsp:txXfrm>
    </dsp:sp>
    <dsp:sp modelId="{A697D8C6-7266-4ABC-8675-54D0DFA07750}">
      <dsp:nvSpPr>
        <dsp:cNvPr id="0" name=""/>
        <dsp:cNvSpPr/>
      </dsp:nvSpPr>
      <dsp:spPr>
        <a:xfrm>
          <a:off x="3071172" y="664223"/>
          <a:ext cx="110730" cy="3783573"/>
        </a:xfrm>
        <a:custGeom>
          <a:avLst/>
          <a:gdLst/>
          <a:ahLst/>
          <a:cxnLst/>
          <a:rect l="0" t="0" r="0" b="0"/>
          <a:pathLst>
            <a:path>
              <a:moveTo>
                <a:pt x="0" y="0"/>
              </a:moveTo>
              <a:lnTo>
                <a:pt x="0" y="3783573"/>
              </a:lnTo>
              <a:lnTo>
                <a:pt x="110730" y="378357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8FC2E9E-8B1C-49AF-B1BB-14C76DFB814B}">
      <dsp:nvSpPr>
        <dsp:cNvPr id="0" name=""/>
        <dsp:cNvSpPr/>
      </dsp:nvSpPr>
      <dsp:spPr>
        <a:xfrm>
          <a:off x="3181902" y="4109948"/>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13485, ISO 22716, ISO 20400, ISO 21000, ISO 14064 </a:t>
          </a:r>
          <a:endParaRPr lang="en-IN" sz="1000" b="0" kern="1200"/>
        </a:p>
      </dsp:txBody>
      <dsp:txXfrm>
        <a:off x="3201692" y="4129738"/>
        <a:ext cx="1013300" cy="636115"/>
      </dsp:txXfrm>
    </dsp:sp>
    <dsp:sp modelId="{80B265EF-BE78-421A-8761-A8EC96632E34}">
      <dsp:nvSpPr>
        <dsp:cNvPr id="0" name=""/>
        <dsp:cNvSpPr/>
      </dsp:nvSpPr>
      <dsp:spPr>
        <a:xfrm>
          <a:off x="3071172" y="664223"/>
          <a:ext cx="110730" cy="4579371"/>
        </a:xfrm>
        <a:custGeom>
          <a:avLst/>
          <a:gdLst/>
          <a:ahLst/>
          <a:cxnLst/>
          <a:rect l="0" t="0" r="0" b="0"/>
          <a:pathLst>
            <a:path>
              <a:moveTo>
                <a:pt x="0" y="0"/>
              </a:moveTo>
              <a:lnTo>
                <a:pt x="0" y="4579371"/>
              </a:lnTo>
              <a:lnTo>
                <a:pt x="110730" y="457937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ED73DD-EDBF-4B5A-A6EC-082CDD5523BB}">
      <dsp:nvSpPr>
        <dsp:cNvPr id="0" name=""/>
        <dsp:cNvSpPr/>
      </dsp:nvSpPr>
      <dsp:spPr>
        <a:xfrm>
          <a:off x="3181902" y="4905746"/>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GMP, Halal, </a:t>
          </a:r>
        </a:p>
        <a:p>
          <a:pPr marL="0" lvl="0" indent="0" algn="ctr" defTabSz="444500">
            <a:lnSpc>
              <a:spcPct val="90000"/>
            </a:lnSpc>
            <a:spcBef>
              <a:spcPct val="0"/>
            </a:spcBef>
            <a:spcAft>
              <a:spcPct val="35000"/>
            </a:spcAft>
            <a:buFont typeface="Arial" panose="020B0604020202020204" pitchFamily="34" charset="0"/>
            <a:buNone/>
          </a:pPr>
          <a:r>
            <a:rPr lang="en-IN" sz="1000" b="0" i="0" kern="1200"/>
            <a:t>Kosher, RoHS</a:t>
          </a:r>
          <a:endParaRPr lang="en-IN" sz="1000" b="0" kern="1200"/>
        </a:p>
      </dsp:txBody>
      <dsp:txXfrm>
        <a:off x="3201692" y="4925536"/>
        <a:ext cx="1013300" cy="636115"/>
      </dsp:txXfrm>
    </dsp:sp>
    <dsp:sp modelId="{5E229747-2FBC-41CC-BA60-568F38282513}">
      <dsp:nvSpPr>
        <dsp:cNvPr id="0" name=""/>
        <dsp:cNvSpPr/>
      </dsp:nvSpPr>
      <dsp:spPr>
        <a:xfrm>
          <a:off x="3071172" y="664223"/>
          <a:ext cx="110730" cy="5375168"/>
        </a:xfrm>
        <a:custGeom>
          <a:avLst/>
          <a:gdLst/>
          <a:ahLst/>
          <a:cxnLst/>
          <a:rect l="0" t="0" r="0" b="0"/>
          <a:pathLst>
            <a:path>
              <a:moveTo>
                <a:pt x="0" y="0"/>
              </a:moveTo>
              <a:lnTo>
                <a:pt x="0" y="5375168"/>
              </a:lnTo>
              <a:lnTo>
                <a:pt x="110730" y="5375168"/>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62FA782-CA7C-4165-BA82-02CAC161BB51}">
      <dsp:nvSpPr>
        <dsp:cNvPr id="0" name=""/>
        <dsp:cNvSpPr/>
      </dsp:nvSpPr>
      <dsp:spPr>
        <a:xfrm>
          <a:off x="3181902" y="5701544"/>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Rapid, practical implementation with sustainable systems </a:t>
          </a:r>
          <a:endParaRPr lang="en-IN" sz="1000" kern="1200"/>
        </a:p>
      </dsp:txBody>
      <dsp:txXfrm>
        <a:off x="3201692" y="5721334"/>
        <a:ext cx="1013300" cy="636115"/>
      </dsp:txXfrm>
    </dsp:sp>
    <dsp:sp modelId="{08675CA3-ACE3-43FB-9FFC-7ACF0607D29A}">
      <dsp:nvSpPr>
        <dsp:cNvPr id="0" name=""/>
        <dsp:cNvSpPr/>
      </dsp:nvSpPr>
      <dsp:spPr>
        <a:xfrm>
          <a:off x="4307951"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Training Programs</a:t>
          </a:r>
          <a:endParaRPr lang="en-IN" sz="1200" kern="1200"/>
        </a:p>
      </dsp:txBody>
      <dsp:txXfrm>
        <a:off x="4327348" y="21366"/>
        <a:ext cx="1068510" cy="623459"/>
      </dsp:txXfrm>
    </dsp:sp>
    <dsp:sp modelId="{5CCA0040-AA11-4F3D-8B2C-728486AC309A}">
      <dsp:nvSpPr>
        <dsp:cNvPr id="0" name=""/>
        <dsp:cNvSpPr/>
      </dsp:nvSpPr>
      <dsp:spPr>
        <a:xfrm>
          <a:off x="4418681"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87648B3D-51FC-41B6-B6A5-AAAACE842E73}">
      <dsp:nvSpPr>
        <dsp:cNvPr id="0" name=""/>
        <dsp:cNvSpPr/>
      </dsp:nvSpPr>
      <dsp:spPr>
        <a:xfrm>
          <a:off x="4529411"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&amp; Quality Management Training </a:t>
          </a:r>
          <a:endParaRPr lang="en-IN" sz="1000" kern="1200"/>
        </a:p>
      </dsp:txBody>
      <dsp:txXfrm>
        <a:off x="4549201" y="804115"/>
        <a:ext cx="1013300" cy="636115"/>
      </dsp:txXfrm>
    </dsp:sp>
    <dsp:sp modelId="{D9498518-F24A-45AE-8E99-CC390025C7CB}">
      <dsp:nvSpPr>
        <dsp:cNvPr id="0" name=""/>
        <dsp:cNvSpPr/>
      </dsp:nvSpPr>
      <dsp:spPr>
        <a:xfrm>
          <a:off x="4418681"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31F210-A7C9-4604-B560-D2AECE73ADFE}">
      <dsp:nvSpPr>
        <dsp:cNvPr id="0" name=""/>
        <dsp:cNvSpPr/>
      </dsp:nvSpPr>
      <dsp:spPr>
        <a:xfrm>
          <a:off x="4529411"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Lean &amp; Operational Excellence Training </a:t>
          </a:r>
          <a:endParaRPr lang="en-IN" sz="1000" kern="1200"/>
        </a:p>
      </dsp:txBody>
      <dsp:txXfrm>
        <a:off x="4549201" y="1599913"/>
        <a:ext cx="1013300" cy="636115"/>
      </dsp:txXfrm>
    </dsp:sp>
    <dsp:sp modelId="{C5380A5C-E96C-48A2-B30A-72CF3D1358BE}">
      <dsp:nvSpPr>
        <dsp:cNvPr id="0" name=""/>
        <dsp:cNvSpPr/>
      </dsp:nvSpPr>
      <dsp:spPr>
        <a:xfrm>
          <a:off x="4418681"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16B752E-1B7C-4EC7-8887-DA6CA608A04F}">
      <dsp:nvSpPr>
        <dsp:cNvPr id="0" name=""/>
        <dsp:cNvSpPr/>
      </dsp:nvSpPr>
      <dsp:spPr>
        <a:xfrm>
          <a:off x="4529411"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Sales &amp; Marketing Training</a:t>
          </a:r>
          <a:endParaRPr lang="en-IN" sz="1000" kern="1200"/>
        </a:p>
      </dsp:txBody>
      <dsp:txXfrm>
        <a:off x="4549201" y="2395711"/>
        <a:ext cx="1013300" cy="636115"/>
      </dsp:txXfrm>
    </dsp:sp>
    <dsp:sp modelId="{E52E84F1-5181-4371-AFE8-77B995511840}">
      <dsp:nvSpPr>
        <dsp:cNvPr id="0" name=""/>
        <dsp:cNvSpPr/>
      </dsp:nvSpPr>
      <dsp:spPr>
        <a:xfrm>
          <a:off x="4418681"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1F256E6-9607-446D-9A0B-D97C8CB9D237}">
      <dsp:nvSpPr>
        <dsp:cNvPr id="0" name=""/>
        <dsp:cNvSpPr/>
      </dsp:nvSpPr>
      <dsp:spPr>
        <a:xfrm>
          <a:off x="4529411"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Soft Skills &amp; Leadership Training</a:t>
          </a:r>
          <a:endParaRPr lang="en-IN" sz="1000" kern="1200"/>
        </a:p>
      </dsp:txBody>
      <dsp:txXfrm>
        <a:off x="4549201" y="3191509"/>
        <a:ext cx="1013300" cy="636115"/>
      </dsp:txXfrm>
    </dsp:sp>
    <dsp:sp modelId="{5AB3BDB7-3ED2-4129-A45E-409D32DA2ED1}">
      <dsp:nvSpPr>
        <dsp:cNvPr id="0" name=""/>
        <dsp:cNvSpPr/>
      </dsp:nvSpPr>
      <dsp:spPr>
        <a:xfrm>
          <a:off x="4418681"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2E19ADE-37E5-4BF5-91E0-4DFF2C07A6CF}">
      <dsp:nvSpPr>
        <dsp:cNvPr id="0" name=""/>
        <dsp:cNvSpPr/>
      </dsp:nvSpPr>
      <dsp:spPr>
        <a:xfrm>
          <a:off x="4529411"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Online and In-Person Courses for measurable business impact</a:t>
          </a:r>
          <a:endParaRPr lang="en-IN" sz="1000" kern="1200"/>
        </a:p>
      </dsp:txBody>
      <dsp:txXfrm>
        <a:off x="4549201" y="3987307"/>
        <a:ext cx="1013300" cy="6361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117</TotalTime>
  <Pages>10</Pages>
  <Words>1594</Words>
  <Characters>9091</Characters>
  <Application>Microsoft Office Word</Application>
  <DocSecurity>0</DocSecurity>
  <Lines>75</Lines>
  <Paragraphs>21</Paragraphs>
  <ScaleCrop>false</ScaleCrop>
  <Company/>
  <LinksUpToDate>false</LinksUpToDate>
  <CharactersWithSpaces>10664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ULTIMATE SMED LEAD MAGNET</dc:title>
  <dc:subject/>
  <dc:creator>nirav trivedi</dc:creator>
  <cp:keywords/>
  <dc:description/>
  <cp:lastModifiedBy>Jainish Patel</cp:lastModifiedBy>
  <cp:revision>13</cp:revision>
  <dcterms:created xsi:type="dcterms:W3CDTF">2025-10-24T04:56:00Z</dcterms:created>
  <dcterms:modified xsi:type="dcterms:W3CDTF">2025-11-06T07:08:00Z</dcterms:modified>
</cp:coreProperties>
</file>